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0EA7" w:rsidRDefault="00D30EA7">
      <w:pPr>
        <w:pStyle w:val="TitleBar"/>
      </w:pPr>
      <w:bookmarkStart w:id="0" w:name="TitleEnd"/>
      <w:bookmarkStart w:id="1" w:name="_Toc220561029"/>
      <w:bookmarkStart w:id="2" w:name="_Toc220561222"/>
      <w:bookmarkStart w:id="3" w:name="_Toc220561550"/>
      <w:bookmarkStart w:id="4" w:name="_Toc220561870"/>
      <w:bookmarkStart w:id="5" w:name="_Toc220562308"/>
      <w:bookmarkStart w:id="6" w:name="_Toc220562598"/>
      <w:bookmarkEnd w:id="0"/>
    </w:p>
    <w:p w:rsidR="00D30EA7" w:rsidRDefault="00D30EA7">
      <w:pPr>
        <w:pStyle w:val="Title-Major"/>
        <w:ind w:left="0"/>
        <w:jc w:val="center"/>
        <w:rPr>
          <w:b/>
        </w:rPr>
      </w:pPr>
    </w:p>
    <w:p w:rsidR="00D30EA7" w:rsidRPr="00367487" w:rsidRDefault="00AD1715">
      <w:pPr>
        <w:pStyle w:val="Title-Major"/>
        <w:ind w:left="0"/>
        <w:jc w:val="center"/>
        <w:rPr>
          <w:b/>
          <w:color w:val="215868"/>
        </w:rPr>
      </w:pPr>
      <w:r>
        <w:rPr>
          <w:b/>
          <w:color w:val="215868"/>
        </w:rPr>
        <w:t>C2M.CCB v</w:t>
      </w:r>
      <w:r w:rsidR="00B431C4">
        <w:rPr>
          <w:b/>
          <w:color w:val="215868"/>
        </w:rPr>
        <w:t>2.</w:t>
      </w:r>
      <w:r>
        <w:rPr>
          <w:b/>
          <w:color w:val="215868"/>
        </w:rPr>
        <w:t>6</w:t>
      </w:r>
    </w:p>
    <w:p w:rsidR="00D30EA7" w:rsidRPr="00367487" w:rsidRDefault="00D30EA7">
      <w:pPr>
        <w:pStyle w:val="BodyText"/>
        <w:jc w:val="center"/>
        <w:rPr>
          <w:color w:val="215868"/>
        </w:rPr>
      </w:pPr>
    </w:p>
    <w:p w:rsidR="00D30EA7" w:rsidRPr="00367487" w:rsidRDefault="00D30EA7">
      <w:pPr>
        <w:jc w:val="center"/>
        <w:rPr>
          <w:b/>
          <w:color w:val="215868"/>
          <w:sz w:val="44"/>
          <w:szCs w:val="44"/>
        </w:rPr>
      </w:pPr>
      <w:r w:rsidRPr="00367487">
        <w:rPr>
          <w:b/>
          <w:color w:val="215868"/>
          <w:sz w:val="44"/>
          <w:szCs w:val="44"/>
        </w:rPr>
        <w:t xml:space="preserve">4.2.1.6 </w:t>
      </w:r>
      <w:bookmarkStart w:id="7" w:name="OLE_LINK6"/>
      <w:bookmarkStart w:id="8" w:name="OLE_LINK7"/>
      <w:r w:rsidRPr="00367487">
        <w:rPr>
          <w:b/>
          <w:color w:val="215868"/>
          <w:sz w:val="44"/>
          <w:szCs w:val="44"/>
        </w:rPr>
        <w:t>Receive External Charges</w:t>
      </w:r>
      <w:bookmarkEnd w:id="7"/>
      <w:bookmarkEnd w:id="8"/>
    </w:p>
    <w:p w:rsidR="00D30EA7" w:rsidRDefault="00D30EA7">
      <w:pPr>
        <w:jc w:val="center"/>
        <w:rPr>
          <w:b/>
          <w:sz w:val="44"/>
          <w:szCs w:val="44"/>
        </w:rPr>
      </w:pPr>
    </w:p>
    <w:p w:rsidR="00D30EA7" w:rsidRDefault="00D30EA7"/>
    <w:p w:rsidR="00D30EA7" w:rsidRDefault="00D30EA7"/>
    <w:p w:rsidR="00D30EA7" w:rsidRDefault="00D30EA7"/>
    <w:p w:rsidR="00367487" w:rsidRDefault="00367487"/>
    <w:p w:rsidR="00D30EA7" w:rsidRDefault="00D30EA7" w:rsidP="003C0F80">
      <w:pPr>
        <w:pStyle w:val="BodyText"/>
        <w:ind w:left="0"/>
      </w:pPr>
    </w:p>
    <w:p w:rsidR="00D30EA7" w:rsidRDefault="00D30EA7">
      <w:pPr>
        <w:pStyle w:val="BodyText"/>
      </w:pPr>
    </w:p>
    <w:p w:rsidR="00D30EA7" w:rsidRDefault="00D30EA7">
      <w:pPr>
        <w:pStyle w:val="BodyText"/>
        <w:tabs>
          <w:tab w:val="left" w:pos="4320"/>
        </w:tabs>
        <w:spacing w:after="0"/>
        <w:ind w:left="0"/>
      </w:pPr>
      <w:r>
        <w:t xml:space="preserve">                                                   Creation Date:</w:t>
      </w:r>
      <w:r>
        <w:tab/>
        <w:t>October 6, 2010</w:t>
      </w:r>
    </w:p>
    <w:p w:rsidR="00D30EA7" w:rsidRDefault="00367487">
      <w:pPr>
        <w:pStyle w:val="BodyText"/>
        <w:tabs>
          <w:tab w:val="left" w:pos="4320"/>
        </w:tabs>
        <w:spacing w:after="0"/>
      </w:pPr>
      <w:r>
        <w:t>Last Updated:</w:t>
      </w:r>
      <w:r>
        <w:tab/>
      </w:r>
      <w:r w:rsidR="0050002C">
        <w:t>October 23, 2017</w:t>
      </w:r>
    </w:p>
    <w:p w:rsidR="00D30EA7" w:rsidRDefault="00D30EA7">
      <w:pPr>
        <w:pStyle w:val="Note"/>
        <w:numPr>
          <w:ilvl w:val="0"/>
          <w:numId w:val="31"/>
        </w:numPr>
      </w:pPr>
      <w:r>
        <w:rPr>
          <w:b/>
        </w:rPr>
        <w:t>Title, Subject, Last Updated Date, Reference Number</w:t>
      </w:r>
      <w:r>
        <w:t xml:space="preserve">, </w:t>
      </w:r>
      <w:r>
        <w:rPr>
          <w:b/>
        </w:rPr>
        <w:t>and</w:t>
      </w:r>
      <w:r>
        <w:t xml:space="preserve"> </w:t>
      </w:r>
      <w:r>
        <w:rPr>
          <w:b/>
        </w:rPr>
        <w:t>Version</w:t>
      </w:r>
      <w:r>
        <w:t xml:space="preserve"> are marked by a Word Bookmark so that they can be easily reproduced in the header and footer of documents.  When you change any of these values, be careful not to accidentally delete the bookmark.  </w:t>
      </w:r>
      <w:r>
        <w:rPr>
          <w:b/>
        </w:rPr>
        <w:t>You can make bookmarks visible by selecting Tools-&gt;Options…View and checking the Bookmarks option in the Show region.</w:t>
      </w:r>
    </w:p>
    <w:p w:rsidR="00D30EA7" w:rsidRDefault="00D30EA7">
      <w:pPr>
        <w:pStyle w:val="BodyText"/>
        <w:tabs>
          <w:tab w:val="left" w:pos="4320"/>
        </w:tabs>
        <w:spacing w:after="0"/>
      </w:pPr>
    </w:p>
    <w:p w:rsidR="00D30EA7" w:rsidRDefault="00D30EA7">
      <w:pPr>
        <w:pStyle w:val="Note"/>
        <w:numPr>
          <w:ilvl w:val="0"/>
          <w:numId w:val="32"/>
        </w:numPr>
      </w:pPr>
      <w:r>
        <w:t>To add additional approval lines, press [Tab] from the last cell in the table above.</w:t>
      </w:r>
    </w:p>
    <w:p w:rsidR="00D30EA7" w:rsidRDefault="00D30EA7">
      <w:pPr>
        <w:autoSpaceDE w:val="0"/>
        <w:autoSpaceDN w:val="0"/>
        <w:jc w:val="center"/>
        <w:rPr>
          <w:rFonts w:ascii="Arial" w:hAnsi="Arial" w:cs="Arial"/>
          <w:b/>
          <w:bCs/>
          <w:sz w:val="40"/>
          <w:szCs w:val="40"/>
        </w:rPr>
      </w:pPr>
    </w:p>
    <w:p w:rsidR="00D30EA7" w:rsidRDefault="006E4916">
      <w:pPr>
        <w:pStyle w:val="BodyText"/>
        <w:framePr w:w="10138" w:hSpace="187" w:wrap="auto" w:vAnchor="page" w:hAnchor="page" w:x="1029" w:y="9856"/>
        <w:tabs>
          <w:tab w:val="right" w:pos="9360"/>
          <w:tab w:val="right" w:pos="10080"/>
        </w:tabs>
        <w:spacing w:after="0"/>
        <w:ind w:right="-30"/>
        <w:rPr>
          <w:sz w:val="2"/>
        </w:rPr>
      </w:pPr>
      <w:fldSimple w:instr="autotext &quot;PIC Oracle Logo&quot; \* Mergeformat ">
        <w:r w:rsidR="001E746D">
          <w:rPr>
            <w:noProof/>
            <w:lang w:eastAsia="en-US"/>
          </w:rPr>
          <w:drawing>
            <wp:inline distT="0" distB="0" distL="0" distR="0" wp14:anchorId="3284D230" wp14:editId="2C8041F2">
              <wp:extent cx="1647825" cy="266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647825" cy="266700"/>
                      </a:xfrm>
                      <a:prstGeom prst="rect">
                        <a:avLst/>
                      </a:prstGeom>
                      <a:noFill/>
                      <a:ln w="9525">
                        <a:noFill/>
                        <a:miter lim="800000"/>
                        <a:headEnd/>
                        <a:tailEnd/>
                      </a:ln>
                    </pic:spPr>
                  </pic:pic>
                </a:graphicData>
              </a:graphic>
            </wp:inline>
          </w:drawing>
        </w:r>
        <w:r w:rsidR="00D30EA7">
          <w:t xml:space="preserve"> </w:t>
        </w:r>
      </w:fldSimple>
      <w:r w:rsidR="00D30EA7">
        <w:tab/>
      </w:r>
    </w:p>
    <w:p w:rsidR="00D30EA7" w:rsidRDefault="00D30EA7">
      <w:pPr>
        <w:autoSpaceDE w:val="0"/>
        <w:autoSpaceDN w:val="0"/>
        <w:jc w:val="center"/>
        <w:rPr>
          <w:rFonts w:ascii="Arial" w:hAnsi="Arial" w:cs="Arial"/>
          <w:b/>
          <w:bCs/>
          <w:sz w:val="40"/>
          <w:szCs w:val="40"/>
        </w:rPr>
      </w:pPr>
    </w:p>
    <w:p w:rsidR="00D30EA7" w:rsidRDefault="00D30EA7">
      <w:pPr>
        <w:tabs>
          <w:tab w:val="left" w:pos="2430"/>
          <w:tab w:val="left" w:pos="2520"/>
        </w:tabs>
        <w:autoSpaceDE w:val="0"/>
        <w:autoSpaceDN w:val="0"/>
        <w:jc w:val="center"/>
        <w:rPr>
          <w:rFonts w:ascii="Arial" w:hAnsi="Arial" w:cs="Arial"/>
          <w:b/>
          <w:bCs/>
          <w:sz w:val="40"/>
          <w:szCs w:val="40"/>
        </w:rPr>
      </w:pPr>
    </w:p>
    <w:p w:rsidR="00D30EA7" w:rsidRDefault="00D30EA7">
      <w:pPr>
        <w:autoSpaceDE w:val="0"/>
        <w:autoSpaceDN w:val="0"/>
        <w:jc w:val="center"/>
        <w:rPr>
          <w:rFonts w:ascii="Arial" w:hAnsi="Arial" w:cs="Arial"/>
          <w:b/>
          <w:bCs/>
          <w:sz w:val="40"/>
          <w:szCs w:val="40"/>
        </w:rPr>
      </w:pPr>
    </w:p>
    <w:p w:rsidR="00D30EA7" w:rsidRDefault="00D30EA7">
      <w:pPr>
        <w:autoSpaceDE w:val="0"/>
        <w:autoSpaceDN w:val="0"/>
        <w:jc w:val="center"/>
        <w:rPr>
          <w:rFonts w:ascii="Arial" w:hAnsi="Arial" w:cs="Arial"/>
          <w:b/>
          <w:bCs/>
          <w:sz w:val="40"/>
          <w:szCs w:val="40"/>
        </w:rPr>
      </w:pPr>
    </w:p>
    <w:p w:rsidR="00D30EA7" w:rsidRDefault="00D30EA7">
      <w:pPr>
        <w:autoSpaceDE w:val="0"/>
        <w:autoSpaceDN w:val="0"/>
        <w:jc w:val="center"/>
        <w:rPr>
          <w:rFonts w:ascii="Arial" w:hAnsi="Arial" w:cs="Arial"/>
          <w:b/>
          <w:bCs/>
          <w:sz w:val="40"/>
          <w:szCs w:val="40"/>
        </w:rPr>
      </w:pPr>
    </w:p>
    <w:p w:rsidR="00D30EA7" w:rsidRDefault="00D30EA7">
      <w:pPr>
        <w:autoSpaceDE w:val="0"/>
        <w:autoSpaceDN w:val="0"/>
        <w:jc w:val="center"/>
        <w:rPr>
          <w:rFonts w:ascii="Arial" w:hAnsi="Arial" w:cs="Arial"/>
          <w:b/>
          <w:bCs/>
          <w:sz w:val="40"/>
          <w:szCs w:val="40"/>
        </w:rPr>
      </w:pPr>
    </w:p>
    <w:p w:rsidR="00D30EA7" w:rsidRDefault="00D30EA7">
      <w:pPr>
        <w:autoSpaceDE w:val="0"/>
        <w:autoSpaceDN w:val="0"/>
        <w:jc w:val="center"/>
        <w:rPr>
          <w:rFonts w:ascii="Arial" w:hAnsi="Arial" w:cs="Arial"/>
          <w:b/>
          <w:bCs/>
          <w:sz w:val="40"/>
          <w:szCs w:val="40"/>
        </w:rPr>
      </w:pPr>
    </w:p>
    <w:p w:rsidR="00D30EA7" w:rsidRDefault="00D30EA7">
      <w:pPr>
        <w:autoSpaceDE w:val="0"/>
        <w:autoSpaceDN w:val="0"/>
        <w:jc w:val="center"/>
        <w:rPr>
          <w:rFonts w:ascii="Arial" w:hAnsi="Arial" w:cs="Arial"/>
          <w:b/>
          <w:bCs/>
          <w:sz w:val="40"/>
          <w:szCs w:val="40"/>
        </w:rPr>
      </w:pPr>
    </w:p>
    <w:p w:rsidR="00D30EA7" w:rsidRDefault="00D30EA7">
      <w:pPr>
        <w:autoSpaceDE w:val="0"/>
        <w:autoSpaceDN w:val="0"/>
        <w:jc w:val="center"/>
        <w:rPr>
          <w:rFonts w:ascii="Arial" w:hAnsi="Arial" w:cs="Arial"/>
          <w:b/>
          <w:bCs/>
          <w:sz w:val="40"/>
          <w:szCs w:val="40"/>
        </w:rPr>
      </w:pPr>
    </w:p>
    <w:p w:rsidR="00D30EA7" w:rsidRDefault="00D30EA7">
      <w:pPr>
        <w:autoSpaceDE w:val="0"/>
        <w:autoSpaceDN w:val="0"/>
        <w:jc w:val="center"/>
        <w:rPr>
          <w:rFonts w:ascii="Arial" w:hAnsi="Arial" w:cs="Arial"/>
          <w:b/>
          <w:bCs/>
          <w:sz w:val="40"/>
          <w:szCs w:val="40"/>
        </w:rPr>
      </w:pPr>
    </w:p>
    <w:p w:rsidR="00D30EA7" w:rsidRDefault="00D30EA7">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 xml:space="preserve">                                                                                    Copyright © </w:t>
      </w:r>
      <w:r w:rsidR="00AD1715">
        <w:rPr>
          <w:rFonts w:ascii="Arial" w:hAnsi="Arial" w:cs="Arial"/>
          <w:b/>
          <w:bCs/>
          <w:sz w:val="19"/>
          <w:szCs w:val="19"/>
          <w:lang w:eastAsia="en-US"/>
        </w:rPr>
        <w:t>2017</w:t>
      </w:r>
      <w:r>
        <w:rPr>
          <w:rFonts w:ascii="Arial" w:hAnsi="Arial" w:cs="Arial"/>
          <w:b/>
          <w:bCs/>
          <w:sz w:val="19"/>
          <w:szCs w:val="19"/>
          <w:lang w:eastAsia="en-US"/>
        </w:rPr>
        <w:t>, Oracle. All rights reserved.</w:t>
      </w:r>
    </w:p>
    <w:p w:rsidR="00D30EA7" w:rsidRDefault="00D30EA7">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This document is provided for information purposes only and the contents hereof are subject to change without notice.</w:t>
      </w:r>
    </w:p>
    <w:p w:rsidR="00D30EA7" w:rsidRDefault="00D30EA7">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This document is not warranted to be error-free, nor subject to any other warranties or conditions, whether expressed orally or implied</w:t>
      </w:r>
    </w:p>
    <w:p w:rsidR="00D30EA7" w:rsidRDefault="00D30EA7">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in law, including implied warranties and conditions of merchantability or fitness for a particular purpose. We specifically disclaim any</w:t>
      </w:r>
    </w:p>
    <w:p w:rsidR="00D30EA7" w:rsidRDefault="00D30EA7">
      <w:pPr>
        <w:autoSpaceDE w:val="0"/>
        <w:autoSpaceDN w:val="0"/>
        <w:adjustRightInd w:val="0"/>
        <w:rPr>
          <w:rFonts w:ascii="Arial" w:hAnsi="Arial" w:cs="Arial"/>
          <w:b/>
          <w:bCs/>
          <w:sz w:val="19"/>
          <w:szCs w:val="19"/>
          <w:lang w:eastAsia="en-US"/>
        </w:rPr>
      </w:pPr>
      <w:r>
        <w:rPr>
          <w:rFonts w:ascii="Arial" w:hAnsi="Arial" w:cs="Arial"/>
          <w:b/>
          <w:bCs/>
          <w:sz w:val="19"/>
          <w:szCs w:val="19"/>
          <w:lang w:eastAsia="en-US"/>
        </w:rPr>
        <w:t>liability with respect to this document and no contractual obligations are formed either directly or indirectly by this document. This document</w:t>
      </w:r>
    </w:p>
    <w:p w:rsidR="00D30EA7" w:rsidRDefault="00D30EA7">
      <w:pPr>
        <w:autoSpaceDE w:val="0"/>
        <w:autoSpaceDN w:val="0"/>
        <w:adjustRightInd w:val="0"/>
        <w:rPr>
          <w:rFonts w:ascii="Arial" w:hAnsi="Arial" w:cs="Arial"/>
          <w:b/>
          <w:bCs/>
          <w:sz w:val="40"/>
          <w:szCs w:val="40"/>
        </w:rPr>
      </w:pPr>
      <w:r>
        <w:rPr>
          <w:rFonts w:ascii="Arial" w:hAnsi="Arial" w:cs="Arial"/>
          <w:b/>
          <w:bCs/>
          <w:sz w:val="19"/>
          <w:szCs w:val="19"/>
          <w:lang w:eastAsia="en-US"/>
        </w:rPr>
        <w:t>may not be reproduced or transmitted in any form or by any means, electronic or mechanical, for any purpose, without our prior written permission. Oracle, JD Edwards, PeopleSoft, and Siebel are registered trademarks of Oracle Corporation and/or its affiliates. Other names may be trademarks of their respective owners.</w:t>
      </w:r>
    </w:p>
    <w:p w:rsidR="00D30EA7" w:rsidRDefault="00D30EA7">
      <w:pPr>
        <w:autoSpaceDE w:val="0"/>
        <w:autoSpaceDN w:val="0"/>
        <w:jc w:val="center"/>
        <w:rPr>
          <w:rFonts w:ascii="Arial" w:hAnsi="Arial" w:cs="Arial"/>
          <w:b/>
          <w:bCs/>
          <w:sz w:val="40"/>
          <w:szCs w:val="40"/>
        </w:rPr>
      </w:pPr>
    </w:p>
    <w:p w:rsidR="00D30EA7" w:rsidRDefault="00D30EA7">
      <w:pPr>
        <w:autoSpaceDE w:val="0"/>
        <w:autoSpaceDN w:val="0"/>
        <w:ind w:left="720"/>
        <w:jc w:val="center"/>
        <w:rPr>
          <w:rFonts w:ascii="Arial" w:hAnsi="Arial" w:cs="Arial"/>
          <w:b/>
          <w:bCs/>
          <w:sz w:val="24"/>
          <w:szCs w:val="24"/>
        </w:rPr>
      </w:pPr>
      <w:r>
        <w:rPr>
          <w:rFonts w:ascii="Arial" w:hAnsi="Arial" w:cs="Arial"/>
          <w:b/>
          <w:bCs/>
          <w:sz w:val="24"/>
          <w:szCs w:val="24"/>
        </w:rPr>
        <w:t xml:space="preserve"> </w:t>
      </w:r>
    </w:p>
    <w:p w:rsidR="00D30EA7" w:rsidRDefault="00D30EA7">
      <w:pPr>
        <w:pStyle w:val="TOCHeading1"/>
        <w:rPr>
          <w:rFonts w:ascii="Times New Roman" w:hAnsi="Times New Roman"/>
        </w:rPr>
      </w:pPr>
      <w:r>
        <w:lastRenderedPageBreak/>
        <w:t>Contents</w:t>
      </w:r>
    </w:p>
    <w:p w:rsidR="00F71D21" w:rsidRDefault="006B418F" w:rsidP="00F71D21">
      <w:pPr>
        <w:pStyle w:val="TOC2"/>
        <w:tabs>
          <w:tab w:val="right" w:leader="dot" w:pos="13310"/>
        </w:tabs>
        <w:ind w:firstLine="2320"/>
        <w:rPr>
          <w:rFonts w:asciiTheme="minorHAnsi" w:eastAsiaTheme="minorEastAsia" w:hAnsiTheme="minorHAnsi" w:cstheme="minorBidi"/>
          <w:smallCaps w:val="0"/>
          <w:noProof/>
          <w:sz w:val="22"/>
          <w:szCs w:val="22"/>
          <w:lang w:eastAsia="en-US"/>
        </w:rPr>
      </w:pPr>
      <w:r>
        <w:fldChar w:fldCharType="begin"/>
      </w:r>
      <w:r w:rsidR="00D30EA7">
        <w:instrText xml:space="preserve"> TOC \o "2-3" </w:instrText>
      </w:r>
      <w:r>
        <w:fldChar w:fldCharType="separate"/>
      </w:r>
      <w:r w:rsidR="00F71D21">
        <w:rPr>
          <w:noProof/>
        </w:rPr>
        <w:t>Brief Description</w:t>
      </w:r>
      <w:r w:rsidR="00F71D21">
        <w:rPr>
          <w:noProof/>
        </w:rPr>
        <w:tab/>
      </w:r>
      <w:r w:rsidR="00F71D21">
        <w:rPr>
          <w:noProof/>
        </w:rPr>
        <w:fldChar w:fldCharType="begin"/>
      </w:r>
      <w:r w:rsidR="00F71D21">
        <w:rPr>
          <w:noProof/>
        </w:rPr>
        <w:instrText xml:space="preserve"> PAGEREF _Toc502005890 \h </w:instrText>
      </w:r>
      <w:r w:rsidR="00F71D21">
        <w:rPr>
          <w:noProof/>
        </w:rPr>
      </w:r>
      <w:r w:rsidR="00F71D21">
        <w:rPr>
          <w:noProof/>
        </w:rPr>
        <w:fldChar w:fldCharType="separate"/>
      </w:r>
      <w:r w:rsidR="00F71D21">
        <w:rPr>
          <w:noProof/>
        </w:rPr>
        <w:t>4</w:t>
      </w:r>
      <w:r w:rsidR="00F71D21">
        <w:rPr>
          <w:noProof/>
        </w:rPr>
        <w:fldChar w:fldCharType="end"/>
      </w:r>
    </w:p>
    <w:p w:rsidR="00F71D21" w:rsidRDefault="00F71D21" w:rsidP="00F71D21">
      <w:pPr>
        <w:pStyle w:val="TOC2"/>
        <w:tabs>
          <w:tab w:val="right" w:leader="dot" w:pos="13310"/>
        </w:tabs>
        <w:ind w:firstLine="2320"/>
        <w:rPr>
          <w:rFonts w:asciiTheme="minorHAnsi" w:eastAsiaTheme="minorEastAsia" w:hAnsiTheme="minorHAnsi" w:cstheme="minorBidi"/>
          <w:smallCaps w:val="0"/>
          <w:noProof/>
          <w:sz w:val="22"/>
          <w:szCs w:val="22"/>
          <w:lang w:eastAsia="en-US"/>
        </w:rPr>
      </w:pPr>
      <w:r>
        <w:rPr>
          <w:noProof/>
        </w:rPr>
        <w:t>Business Process Model    Page 1</w:t>
      </w:r>
      <w:r>
        <w:rPr>
          <w:noProof/>
        </w:rPr>
        <w:tab/>
      </w:r>
      <w:r>
        <w:rPr>
          <w:noProof/>
        </w:rPr>
        <w:fldChar w:fldCharType="begin"/>
      </w:r>
      <w:r>
        <w:rPr>
          <w:noProof/>
        </w:rPr>
        <w:instrText xml:space="preserve"> PAGEREF _Toc502005891 \h </w:instrText>
      </w:r>
      <w:r>
        <w:rPr>
          <w:noProof/>
        </w:rPr>
      </w:r>
      <w:r>
        <w:rPr>
          <w:noProof/>
        </w:rPr>
        <w:fldChar w:fldCharType="separate"/>
      </w:r>
      <w:r>
        <w:rPr>
          <w:noProof/>
        </w:rPr>
        <w:t>5</w:t>
      </w:r>
      <w:r>
        <w:rPr>
          <w:noProof/>
        </w:rPr>
        <w:fldChar w:fldCharType="end"/>
      </w:r>
    </w:p>
    <w:p w:rsidR="00F71D21" w:rsidRDefault="00F71D21" w:rsidP="00F71D21">
      <w:pPr>
        <w:pStyle w:val="TOC2"/>
        <w:tabs>
          <w:tab w:val="right" w:leader="dot" w:pos="13310"/>
        </w:tabs>
        <w:ind w:firstLine="2320"/>
        <w:rPr>
          <w:rFonts w:asciiTheme="minorHAnsi" w:eastAsiaTheme="minorEastAsia" w:hAnsiTheme="minorHAnsi" w:cstheme="minorBidi"/>
          <w:smallCaps w:val="0"/>
          <w:noProof/>
          <w:sz w:val="22"/>
          <w:szCs w:val="22"/>
          <w:lang w:eastAsia="en-US"/>
        </w:rPr>
      </w:pPr>
      <w:r>
        <w:rPr>
          <w:noProof/>
        </w:rPr>
        <w:t>Business Process Model    Page 2</w:t>
      </w:r>
      <w:r>
        <w:rPr>
          <w:noProof/>
        </w:rPr>
        <w:tab/>
      </w:r>
      <w:r>
        <w:rPr>
          <w:noProof/>
        </w:rPr>
        <w:fldChar w:fldCharType="begin"/>
      </w:r>
      <w:r>
        <w:rPr>
          <w:noProof/>
        </w:rPr>
        <w:instrText xml:space="preserve"> PAGEREF _Toc502005892 \h </w:instrText>
      </w:r>
      <w:r>
        <w:rPr>
          <w:noProof/>
        </w:rPr>
      </w:r>
      <w:r>
        <w:rPr>
          <w:noProof/>
        </w:rPr>
        <w:fldChar w:fldCharType="separate"/>
      </w:r>
      <w:r>
        <w:rPr>
          <w:noProof/>
        </w:rPr>
        <w:t>6</w:t>
      </w:r>
      <w:r>
        <w:rPr>
          <w:noProof/>
        </w:rPr>
        <w:fldChar w:fldCharType="end"/>
      </w:r>
    </w:p>
    <w:p w:rsidR="00F71D21" w:rsidRDefault="00F71D21" w:rsidP="00F71D21">
      <w:pPr>
        <w:pStyle w:val="TOC2"/>
        <w:tabs>
          <w:tab w:val="right" w:leader="dot" w:pos="13310"/>
        </w:tabs>
        <w:ind w:firstLine="2320"/>
        <w:rPr>
          <w:rFonts w:asciiTheme="minorHAnsi" w:eastAsiaTheme="minorEastAsia" w:hAnsiTheme="minorHAnsi" w:cstheme="minorBidi"/>
          <w:smallCaps w:val="0"/>
          <w:noProof/>
          <w:sz w:val="22"/>
          <w:szCs w:val="22"/>
          <w:lang w:eastAsia="en-US"/>
        </w:rPr>
      </w:pPr>
      <w:r>
        <w:rPr>
          <w:noProof/>
        </w:rPr>
        <w:t>Detail Business Process Model Description</w:t>
      </w:r>
      <w:r>
        <w:rPr>
          <w:noProof/>
        </w:rPr>
        <w:tab/>
      </w:r>
      <w:r>
        <w:rPr>
          <w:noProof/>
        </w:rPr>
        <w:fldChar w:fldCharType="begin"/>
      </w:r>
      <w:r>
        <w:rPr>
          <w:noProof/>
        </w:rPr>
        <w:instrText xml:space="preserve"> PAGEREF _Toc502005893 \h </w:instrText>
      </w:r>
      <w:r>
        <w:rPr>
          <w:noProof/>
        </w:rPr>
      </w:r>
      <w:r>
        <w:rPr>
          <w:noProof/>
        </w:rPr>
        <w:fldChar w:fldCharType="separate"/>
      </w:r>
      <w:r>
        <w:rPr>
          <w:noProof/>
        </w:rPr>
        <w:t>7</w:t>
      </w:r>
      <w:r>
        <w:rPr>
          <w:noProof/>
        </w:rPr>
        <w:fldChar w:fldCharType="end"/>
      </w:r>
    </w:p>
    <w:p w:rsidR="00F71D21" w:rsidRDefault="00F71D21" w:rsidP="00F71D21">
      <w:pPr>
        <w:pStyle w:val="TOC2"/>
        <w:tabs>
          <w:tab w:val="right" w:leader="dot" w:pos="13310"/>
        </w:tabs>
        <w:ind w:firstLine="2320"/>
        <w:rPr>
          <w:rFonts w:asciiTheme="minorHAnsi" w:eastAsiaTheme="minorEastAsia" w:hAnsiTheme="minorHAnsi" w:cstheme="minorBidi"/>
          <w:smallCaps w:val="0"/>
          <w:noProof/>
          <w:sz w:val="22"/>
          <w:szCs w:val="22"/>
          <w:lang w:eastAsia="en-US"/>
        </w:rPr>
      </w:pPr>
      <w:r>
        <w:rPr>
          <w:noProof/>
        </w:rPr>
        <w:t>Test Documentation related to the Current Process</w:t>
      </w:r>
      <w:r>
        <w:rPr>
          <w:noProof/>
        </w:rPr>
        <w:tab/>
      </w:r>
      <w:r>
        <w:rPr>
          <w:noProof/>
        </w:rPr>
        <w:fldChar w:fldCharType="begin"/>
      </w:r>
      <w:r>
        <w:rPr>
          <w:noProof/>
        </w:rPr>
        <w:instrText xml:space="preserve"> PAGEREF _Toc502005894 \h </w:instrText>
      </w:r>
      <w:r>
        <w:rPr>
          <w:noProof/>
        </w:rPr>
      </w:r>
      <w:r>
        <w:rPr>
          <w:noProof/>
        </w:rPr>
        <w:fldChar w:fldCharType="separate"/>
      </w:r>
      <w:r>
        <w:rPr>
          <w:noProof/>
        </w:rPr>
        <w:t>13</w:t>
      </w:r>
      <w:r>
        <w:rPr>
          <w:noProof/>
        </w:rPr>
        <w:fldChar w:fldCharType="end"/>
      </w:r>
    </w:p>
    <w:p w:rsidR="00F71D21" w:rsidRDefault="00F71D21" w:rsidP="00F71D21">
      <w:pPr>
        <w:pStyle w:val="TOC2"/>
        <w:tabs>
          <w:tab w:val="right" w:leader="dot" w:pos="13310"/>
        </w:tabs>
        <w:ind w:firstLine="2320"/>
        <w:rPr>
          <w:rFonts w:asciiTheme="minorHAnsi" w:eastAsiaTheme="minorEastAsia" w:hAnsiTheme="minorHAnsi" w:cstheme="minorBidi"/>
          <w:smallCaps w:val="0"/>
          <w:noProof/>
          <w:sz w:val="22"/>
          <w:szCs w:val="22"/>
          <w:lang w:eastAsia="en-US"/>
        </w:rPr>
      </w:pPr>
      <w:r>
        <w:rPr>
          <w:noProof/>
        </w:rPr>
        <w:t>Document Control</w:t>
      </w:r>
      <w:r>
        <w:rPr>
          <w:noProof/>
        </w:rPr>
        <w:tab/>
      </w:r>
      <w:r>
        <w:rPr>
          <w:noProof/>
        </w:rPr>
        <w:fldChar w:fldCharType="begin"/>
      </w:r>
      <w:r>
        <w:rPr>
          <w:noProof/>
        </w:rPr>
        <w:instrText xml:space="preserve"> PAGEREF _Toc502005895 \h </w:instrText>
      </w:r>
      <w:r>
        <w:rPr>
          <w:noProof/>
        </w:rPr>
      </w:r>
      <w:r>
        <w:rPr>
          <w:noProof/>
        </w:rPr>
        <w:fldChar w:fldCharType="separate"/>
      </w:r>
      <w:r>
        <w:rPr>
          <w:noProof/>
        </w:rPr>
        <w:t>14</w:t>
      </w:r>
      <w:r>
        <w:rPr>
          <w:noProof/>
        </w:rPr>
        <w:fldChar w:fldCharType="end"/>
      </w:r>
    </w:p>
    <w:p w:rsidR="00F71D21" w:rsidRDefault="00F71D21" w:rsidP="00F71D21">
      <w:pPr>
        <w:pStyle w:val="TOC2"/>
        <w:tabs>
          <w:tab w:val="right" w:leader="dot" w:pos="13310"/>
        </w:tabs>
        <w:ind w:firstLine="2320"/>
        <w:rPr>
          <w:rFonts w:asciiTheme="minorHAnsi" w:eastAsiaTheme="minorEastAsia" w:hAnsiTheme="minorHAnsi" w:cstheme="minorBidi"/>
          <w:smallCaps w:val="0"/>
          <w:noProof/>
          <w:sz w:val="22"/>
          <w:szCs w:val="22"/>
          <w:lang w:eastAsia="en-US"/>
        </w:rPr>
      </w:pPr>
      <w:r>
        <w:rPr>
          <w:noProof/>
        </w:rPr>
        <w:t>Attachments:</w:t>
      </w:r>
      <w:r>
        <w:rPr>
          <w:noProof/>
        </w:rPr>
        <w:tab/>
      </w:r>
      <w:r>
        <w:rPr>
          <w:noProof/>
        </w:rPr>
        <w:fldChar w:fldCharType="begin"/>
      </w:r>
      <w:r>
        <w:rPr>
          <w:noProof/>
        </w:rPr>
        <w:instrText xml:space="preserve"> PAGEREF _Toc502005896 \h </w:instrText>
      </w:r>
      <w:r>
        <w:rPr>
          <w:noProof/>
        </w:rPr>
      </w:r>
      <w:r>
        <w:rPr>
          <w:noProof/>
        </w:rPr>
        <w:fldChar w:fldCharType="separate"/>
      </w:r>
      <w:r>
        <w:rPr>
          <w:noProof/>
        </w:rPr>
        <w:t>15</w:t>
      </w:r>
      <w:r>
        <w:rPr>
          <w:noProof/>
        </w:rPr>
        <w:fldChar w:fldCharType="end"/>
      </w:r>
    </w:p>
    <w:p w:rsidR="00F71D21" w:rsidRDefault="00F71D21" w:rsidP="00F71D21">
      <w:pPr>
        <w:pStyle w:val="TOC3"/>
        <w:tabs>
          <w:tab w:val="right" w:leader="dot" w:pos="13310"/>
        </w:tabs>
        <w:ind w:firstLine="2320"/>
        <w:rPr>
          <w:rFonts w:asciiTheme="minorHAnsi" w:eastAsiaTheme="minorEastAsia" w:hAnsiTheme="minorHAnsi" w:cstheme="minorBidi"/>
          <w:i w:val="0"/>
          <w:iCs w:val="0"/>
          <w:noProof/>
          <w:sz w:val="22"/>
          <w:szCs w:val="22"/>
          <w:lang w:eastAsia="en-US"/>
        </w:rPr>
      </w:pPr>
      <w:r>
        <w:rPr>
          <w:noProof/>
        </w:rPr>
        <w:t>Billable Charge Upload Staging Page</w:t>
      </w:r>
      <w:r>
        <w:rPr>
          <w:noProof/>
        </w:rPr>
        <w:tab/>
      </w:r>
      <w:r>
        <w:rPr>
          <w:noProof/>
        </w:rPr>
        <w:fldChar w:fldCharType="begin"/>
      </w:r>
      <w:r>
        <w:rPr>
          <w:noProof/>
        </w:rPr>
        <w:instrText xml:space="preserve"> PAGEREF _Toc502005897 \h </w:instrText>
      </w:r>
      <w:r>
        <w:rPr>
          <w:noProof/>
        </w:rPr>
      </w:r>
      <w:r>
        <w:rPr>
          <w:noProof/>
        </w:rPr>
        <w:fldChar w:fldCharType="separate"/>
      </w:r>
      <w:r>
        <w:rPr>
          <w:noProof/>
        </w:rPr>
        <w:t>15</w:t>
      </w:r>
      <w:r>
        <w:rPr>
          <w:noProof/>
        </w:rPr>
        <w:fldChar w:fldCharType="end"/>
      </w:r>
    </w:p>
    <w:p w:rsidR="00F71D21" w:rsidRDefault="00F71D21" w:rsidP="00F71D21">
      <w:pPr>
        <w:pStyle w:val="TOC3"/>
        <w:tabs>
          <w:tab w:val="right" w:leader="dot" w:pos="13310"/>
        </w:tabs>
        <w:ind w:firstLine="2320"/>
        <w:rPr>
          <w:rFonts w:asciiTheme="minorHAnsi" w:eastAsiaTheme="minorEastAsia" w:hAnsiTheme="minorHAnsi" w:cstheme="minorBidi"/>
          <w:i w:val="0"/>
          <w:iCs w:val="0"/>
          <w:noProof/>
          <w:sz w:val="22"/>
          <w:szCs w:val="22"/>
          <w:lang w:eastAsia="en-US"/>
        </w:rPr>
      </w:pPr>
      <w:r>
        <w:rPr>
          <w:noProof/>
        </w:rPr>
        <w:t>Billable Charge Page</w:t>
      </w:r>
      <w:r>
        <w:rPr>
          <w:noProof/>
        </w:rPr>
        <w:tab/>
      </w:r>
      <w:r>
        <w:rPr>
          <w:noProof/>
        </w:rPr>
        <w:fldChar w:fldCharType="begin"/>
      </w:r>
      <w:r>
        <w:rPr>
          <w:noProof/>
        </w:rPr>
        <w:instrText xml:space="preserve"> PAGEREF _Toc502005898 \h </w:instrText>
      </w:r>
      <w:r>
        <w:rPr>
          <w:noProof/>
        </w:rPr>
      </w:r>
      <w:r>
        <w:rPr>
          <w:noProof/>
        </w:rPr>
        <w:fldChar w:fldCharType="separate"/>
      </w:r>
      <w:r>
        <w:rPr>
          <w:noProof/>
        </w:rPr>
        <w:t>15</w:t>
      </w:r>
      <w:r>
        <w:rPr>
          <w:noProof/>
        </w:rPr>
        <w:fldChar w:fldCharType="end"/>
      </w:r>
    </w:p>
    <w:p w:rsidR="00D30EA7" w:rsidRDefault="006B418F" w:rsidP="00F71D21">
      <w:pPr>
        <w:tabs>
          <w:tab w:val="right" w:leader="dot" w:pos="12240"/>
        </w:tabs>
        <w:ind w:left="2520" w:firstLine="2320"/>
      </w:pPr>
      <w:r>
        <w:fldChar w:fldCharType="end"/>
      </w:r>
    </w:p>
    <w:p w:rsidR="00D30EA7" w:rsidRDefault="00D30EA7">
      <w:pPr>
        <w:pStyle w:val="Heading2"/>
        <w:pBdr>
          <w:top w:val="single" w:sz="48" w:space="6" w:color="auto"/>
        </w:pBdr>
      </w:pPr>
      <w:bookmarkStart w:id="9" w:name="_Toc274812258"/>
      <w:bookmarkStart w:id="10" w:name="_Toc502005890"/>
      <w:r>
        <w:lastRenderedPageBreak/>
        <w:t>Brief Description</w:t>
      </w:r>
      <w:bookmarkEnd w:id="1"/>
      <w:bookmarkEnd w:id="2"/>
      <w:bookmarkEnd w:id="3"/>
      <w:bookmarkEnd w:id="4"/>
      <w:bookmarkEnd w:id="5"/>
      <w:bookmarkEnd w:id="6"/>
      <w:bookmarkEnd w:id="9"/>
      <w:bookmarkEnd w:id="10"/>
    </w:p>
    <w:p w:rsidR="00D30EA7" w:rsidRDefault="00D30EA7">
      <w:pPr>
        <w:rPr>
          <w:b/>
        </w:rPr>
      </w:pPr>
      <w:r>
        <w:rPr>
          <w:b/>
        </w:rPr>
        <w:t xml:space="preserve">Business Process:   </w:t>
      </w:r>
      <w:r w:rsidR="006E15B1">
        <w:rPr>
          <w:b/>
        </w:rPr>
        <w:tab/>
      </w:r>
      <w:r w:rsidR="005E2F84">
        <w:rPr>
          <w:b/>
        </w:rPr>
        <w:t xml:space="preserve">4.2.1.6 </w:t>
      </w:r>
      <w:r w:rsidR="00AD1715">
        <w:rPr>
          <w:b/>
        </w:rPr>
        <w:t>C2M.CCB</w:t>
      </w:r>
      <w:r w:rsidR="005E2F84">
        <w:rPr>
          <w:b/>
        </w:rPr>
        <w:t>.Receive External Charges</w:t>
      </w:r>
      <w:r>
        <w:rPr>
          <w:b/>
        </w:rPr>
        <w:t xml:space="preserve">                    </w:t>
      </w:r>
    </w:p>
    <w:p w:rsidR="00D30EA7" w:rsidRDefault="00D30EA7">
      <w:pPr>
        <w:rPr>
          <w:b/>
        </w:rPr>
      </w:pPr>
      <w:r>
        <w:rPr>
          <w:b/>
        </w:rPr>
        <w:t xml:space="preserve">Process Type:          </w:t>
      </w:r>
      <w:r w:rsidR="006E15B1">
        <w:rPr>
          <w:b/>
        </w:rPr>
        <w:tab/>
      </w:r>
      <w:r>
        <w:rPr>
          <w:b/>
        </w:rPr>
        <w:t xml:space="preserve">Sub-process                 </w:t>
      </w:r>
    </w:p>
    <w:p w:rsidR="00D30EA7" w:rsidRDefault="00D30EA7">
      <w:pPr>
        <w:rPr>
          <w:b/>
        </w:rPr>
      </w:pPr>
      <w:r>
        <w:rPr>
          <w:b/>
        </w:rPr>
        <w:t xml:space="preserve">Parent Process:       </w:t>
      </w:r>
      <w:r w:rsidR="006E15B1">
        <w:rPr>
          <w:b/>
        </w:rPr>
        <w:tab/>
      </w:r>
      <w:r w:rsidR="005E2F84">
        <w:rPr>
          <w:b/>
        </w:rPr>
        <w:t>4.2.1</w:t>
      </w:r>
      <w:r w:rsidR="004C3942" w:rsidRPr="004C3942">
        <w:rPr>
          <w:b/>
        </w:rPr>
        <w:t xml:space="preserve"> </w:t>
      </w:r>
      <w:r w:rsidR="00AD1715">
        <w:rPr>
          <w:b/>
        </w:rPr>
        <w:t>C2M.CCB</w:t>
      </w:r>
      <w:r w:rsidR="005E2F84">
        <w:rPr>
          <w:b/>
        </w:rPr>
        <w:t>.Collect and Process Measurements</w:t>
      </w:r>
      <w:r>
        <w:rPr>
          <w:b/>
        </w:rPr>
        <w:t xml:space="preserve">               </w:t>
      </w:r>
    </w:p>
    <w:p w:rsidR="00D30EA7" w:rsidRDefault="00D30EA7">
      <w:pPr>
        <w:tabs>
          <w:tab w:val="left" w:pos="1710"/>
        </w:tabs>
        <w:ind w:left="1710" w:hanging="1710"/>
        <w:rPr>
          <w:b/>
        </w:rPr>
      </w:pPr>
      <w:r>
        <w:rPr>
          <w:b/>
        </w:rPr>
        <w:t xml:space="preserve">Sibling Processes:  </w:t>
      </w:r>
      <w:r w:rsidR="006E15B1">
        <w:rPr>
          <w:b/>
        </w:rPr>
        <w:tab/>
      </w:r>
      <w:r w:rsidR="005E2F84">
        <w:rPr>
          <w:b/>
        </w:rPr>
        <w:t xml:space="preserve">4.2.1.7 </w:t>
      </w:r>
      <w:r w:rsidR="00AD1715">
        <w:rPr>
          <w:b/>
        </w:rPr>
        <w:t>C2M.CCB</w:t>
      </w:r>
      <w:r w:rsidR="005E2F84">
        <w:rPr>
          <w:b/>
        </w:rPr>
        <w:t>.Apply Miscellaneous Charges</w:t>
      </w:r>
      <w:r w:rsidR="006E15B1">
        <w:rPr>
          <w:b/>
        </w:rPr>
        <w:t xml:space="preserve">, </w:t>
      </w:r>
      <w:r w:rsidR="00A7670E">
        <w:rPr>
          <w:b/>
        </w:rPr>
        <w:t>4.2.2.4</w:t>
      </w:r>
      <w:r w:rsidR="004C3942" w:rsidRPr="004C3942">
        <w:rPr>
          <w:b/>
        </w:rPr>
        <w:t xml:space="preserve"> </w:t>
      </w:r>
      <w:r w:rsidR="00AD1715">
        <w:rPr>
          <w:b/>
        </w:rPr>
        <w:t>C2M.CCB</w:t>
      </w:r>
      <w:r w:rsidR="00A7670E">
        <w:rPr>
          <w:b/>
        </w:rPr>
        <w:t xml:space="preserve">.Manage External and Miscellaneous Charges </w:t>
      </w:r>
    </w:p>
    <w:p w:rsidR="00D30EA7" w:rsidRDefault="00D30EA7"/>
    <w:p w:rsidR="00D30EA7" w:rsidRDefault="00D30EA7">
      <w:pPr>
        <w:rPr>
          <w:rFonts w:cs="Arial"/>
          <w:color w:val="000000"/>
        </w:rPr>
      </w:pPr>
      <w:r>
        <w:t>Receive External Charges process takes place if Utility Company practices receiving charges calculated by third parties and presenting them on the customer’s bill along with own charges.</w:t>
      </w:r>
      <w:r>
        <w:rPr>
          <w:rFonts w:cs="Arial"/>
          <w:color w:val="000000"/>
        </w:rPr>
        <w:t xml:space="preserve"> The process is initiated by </w:t>
      </w:r>
      <w:r w:rsidR="000950DA">
        <w:rPr>
          <w:rFonts w:cs="Arial"/>
          <w:color w:val="000000"/>
        </w:rPr>
        <w:t xml:space="preserve">a </w:t>
      </w:r>
      <w:r>
        <w:rPr>
          <w:rFonts w:cs="Arial"/>
          <w:color w:val="000000"/>
        </w:rPr>
        <w:t>Third Party Service Provider by calculating and sending charges to the Utility C</w:t>
      </w:r>
      <w:r w:rsidR="00E30E59">
        <w:rPr>
          <w:rFonts w:cs="Arial"/>
          <w:color w:val="000000"/>
        </w:rPr>
        <w:t xml:space="preserve">ompany that bills the </w:t>
      </w:r>
      <w:r w:rsidR="000950DA">
        <w:rPr>
          <w:rFonts w:cs="Arial"/>
          <w:color w:val="000000"/>
        </w:rPr>
        <w:t>c</w:t>
      </w:r>
      <w:r w:rsidR="00E30E59">
        <w:rPr>
          <w:rFonts w:cs="Arial"/>
          <w:color w:val="000000"/>
        </w:rPr>
        <w:t xml:space="preserve">ustomer. </w:t>
      </w:r>
      <w:r>
        <w:rPr>
          <w:rFonts w:cs="Arial"/>
          <w:color w:val="000000"/>
        </w:rPr>
        <w:t xml:space="preserve">These charges </w:t>
      </w:r>
      <w:r w:rsidR="000950DA">
        <w:rPr>
          <w:rFonts w:cs="Arial"/>
          <w:color w:val="000000"/>
        </w:rPr>
        <w:t xml:space="preserve">are </w:t>
      </w:r>
      <w:r>
        <w:rPr>
          <w:rFonts w:cs="Arial"/>
          <w:color w:val="000000"/>
        </w:rPr>
        <w:t>called “pass through” and typically include charges for:</w:t>
      </w:r>
    </w:p>
    <w:p w:rsidR="00D30EA7" w:rsidRDefault="00D30EA7">
      <w:pPr>
        <w:numPr>
          <w:ilvl w:val="0"/>
          <w:numId w:val="28"/>
        </w:numPr>
      </w:pPr>
      <w:r>
        <w:rPr>
          <w:rFonts w:cs="Arial"/>
          <w:color w:val="000000"/>
        </w:rPr>
        <w:t xml:space="preserve">consumption </w:t>
      </w:r>
    </w:p>
    <w:p w:rsidR="00D30EA7" w:rsidRDefault="00D30EA7">
      <w:pPr>
        <w:numPr>
          <w:ilvl w:val="0"/>
          <w:numId w:val="28"/>
        </w:numPr>
      </w:pPr>
      <w:r>
        <w:rPr>
          <w:rFonts w:cs="Arial"/>
          <w:color w:val="000000"/>
        </w:rPr>
        <w:t>miscellaneous service provided to the Customer</w:t>
      </w:r>
    </w:p>
    <w:p w:rsidR="00D30EA7" w:rsidRDefault="00D30EA7">
      <w:r>
        <w:rPr>
          <w:rFonts w:cs="Arial"/>
          <w:color w:val="000000"/>
        </w:rPr>
        <w:t xml:space="preserve"> </w:t>
      </w:r>
      <w:r w:rsidR="000950DA">
        <w:rPr>
          <w:rFonts w:cs="Arial"/>
          <w:color w:val="000000"/>
        </w:rPr>
        <w:t xml:space="preserve">The </w:t>
      </w:r>
      <w:r>
        <w:rPr>
          <w:rFonts w:cs="Arial"/>
          <w:color w:val="000000"/>
        </w:rPr>
        <w:t>Utility Company receives, uploads, validates received information, creates Billable Charges and s</w:t>
      </w:r>
      <w:r w:rsidR="00E30E59">
        <w:rPr>
          <w:rFonts w:cs="Arial"/>
          <w:color w:val="000000"/>
        </w:rPr>
        <w:t xml:space="preserve">tores all the related details. </w:t>
      </w:r>
      <w:r>
        <w:rPr>
          <w:rFonts w:cs="Arial"/>
          <w:color w:val="000000"/>
        </w:rPr>
        <w:t xml:space="preserve">These charges will be included into the Customer’s </w:t>
      </w:r>
      <w:r w:rsidR="000950DA">
        <w:rPr>
          <w:rFonts w:cs="Arial"/>
          <w:color w:val="000000"/>
        </w:rPr>
        <w:t xml:space="preserve">next </w:t>
      </w:r>
      <w:r>
        <w:rPr>
          <w:rFonts w:cs="Arial"/>
          <w:color w:val="000000"/>
        </w:rPr>
        <w:t xml:space="preserve">bill (see sibling process </w:t>
      </w:r>
      <w:r>
        <w:t xml:space="preserve">4.2.2.4 </w:t>
      </w:r>
      <w:r w:rsidR="00AD1715">
        <w:t>C2M.CCB</w:t>
      </w:r>
      <w:r w:rsidR="0070459A">
        <w:t>.</w:t>
      </w:r>
      <w:r>
        <w:t xml:space="preserve">Manage External and Miscellaneous Charges for details) and all the details associated with </w:t>
      </w:r>
      <w:r w:rsidR="000950DA">
        <w:t xml:space="preserve">the </w:t>
      </w:r>
      <w:r>
        <w:t xml:space="preserve">Billable Charge received from </w:t>
      </w:r>
      <w:r w:rsidR="000950DA">
        <w:t xml:space="preserve">the </w:t>
      </w:r>
      <w:r>
        <w:rPr>
          <w:rFonts w:cs="Arial"/>
          <w:color w:val="000000"/>
        </w:rPr>
        <w:t>Third Party Service Provider (meter reads, consumption</w:t>
      </w:r>
      <w:r w:rsidR="000950DA">
        <w:rPr>
          <w:rFonts w:cs="Arial"/>
          <w:color w:val="000000"/>
        </w:rPr>
        <w:t>,</w:t>
      </w:r>
      <w:r>
        <w:rPr>
          <w:rFonts w:cs="Arial"/>
          <w:color w:val="000000"/>
        </w:rPr>
        <w:t xml:space="preserve"> etc</w:t>
      </w:r>
      <w:r w:rsidR="000950DA">
        <w:rPr>
          <w:rFonts w:cs="Arial"/>
          <w:color w:val="000000"/>
        </w:rPr>
        <w:t>.</w:t>
      </w:r>
      <w:r>
        <w:rPr>
          <w:rFonts w:cs="Arial"/>
          <w:color w:val="000000"/>
        </w:rPr>
        <w:t>) will be printed on the bill</w:t>
      </w:r>
      <w:r w:rsidR="000950DA">
        <w:rPr>
          <w:rFonts w:cs="Arial"/>
          <w:color w:val="000000"/>
        </w:rPr>
        <w:t>.</w:t>
      </w:r>
    </w:p>
    <w:p w:rsidR="00D30EA7" w:rsidRDefault="00D30EA7">
      <w:r>
        <w:t xml:space="preserve"> </w:t>
      </w:r>
    </w:p>
    <w:p w:rsidR="00D30EA7" w:rsidRDefault="00D30EA7">
      <w:pPr>
        <w:pStyle w:val="BodyText"/>
        <w:ind w:left="0"/>
      </w:pPr>
    </w:p>
    <w:p w:rsidR="00D30EA7" w:rsidRDefault="00D30EA7">
      <w:pPr>
        <w:pStyle w:val="BodyText"/>
      </w:pPr>
    </w:p>
    <w:p w:rsidR="00D30EA7" w:rsidRDefault="00D30EA7">
      <w:pPr>
        <w:pStyle w:val="BodyText"/>
      </w:pPr>
    </w:p>
    <w:p w:rsidR="00D30EA7" w:rsidRDefault="00D30EA7">
      <w:pPr>
        <w:pStyle w:val="Heading2"/>
      </w:pPr>
      <w:bookmarkStart w:id="11" w:name="_Business_Process_Model"/>
      <w:bookmarkStart w:id="12" w:name="_Toc220561030"/>
      <w:bookmarkStart w:id="13" w:name="_Toc220561223"/>
      <w:bookmarkStart w:id="14" w:name="_Toc220561551"/>
      <w:bookmarkStart w:id="15" w:name="_Toc220561871"/>
      <w:bookmarkStart w:id="16" w:name="_Toc220562309"/>
      <w:bookmarkStart w:id="17" w:name="_Toc220562599"/>
      <w:bookmarkStart w:id="18" w:name="_Toc274812259"/>
      <w:bookmarkStart w:id="19" w:name="_Toc502005891"/>
      <w:bookmarkEnd w:id="11"/>
      <w:r>
        <w:lastRenderedPageBreak/>
        <w:t>Business Process Model</w:t>
      </w:r>
      <w:bookmarkEnd w:id="12"/>
      <w:bookmarkEnd w:id="13"/>
      <w:bookmarkEnd w:id="14"/>
      <w:bookmarkEnd w:id="15"/>
      <w:bookmarkEnd w:id="16"/>
      <w:bookmarkEnd w:id="17"/>
      <w:r w:rsidR="006E15B1">
        <w:t xml:space="preserve">    </w:t>
      </w:r>
      <w:r>
        <w:t>Page 1</w:t>
      </w:r>
      <w:bookmarkEnd w:id="18"/>
      <w:bookmarkEnd w:id="19"/>
    </w:p>
    <w:p w:rsidR="00D30EA7" w:rsidRDefault="00D30EA7">
      <w:pPr>
        <w:pStyle w:val="BodyText"/>
        <w:ind w:left="0"/>
      </w:pPr>
    </w:p>
    <w:p w:rsidR="00AD1715" w:rsidRDefault="00912C24">
      <w:pPr>
        <w:pStyle w:val="BodyText"/>
        <w:ind w:left="0"/>
      </w:pPr>
      <w:r>
        <w:object w:dxaOrig="24330" w:dyaOrig="155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665.25pt;height:425.25pt" o:ole="">
            <v:imagedata r:id="rId8" o:title=""/>
          </v:shape>
          <o:OLEObject Type="Embed" ProgID="Visio.Drawing.15" ShapeID="_x0000_i1041" DrawAspect="Content" ObjectID="_1575747987" r:id="rId9"/>
        </w:object>
      </w:r>
    </w:p>
    <w:p w:rsidR="00D30EA7" w:rsidRDefault="00D30EA7">
      <w:pPr>
        <w:pStyle w:val="Heading2"/>
      </w:pPr>
      <w:bookmarkStart w:id="20" w:name="_Business_Process_Model_1"/>
      <w:bookmarkStart w:id="21" w:name="_Toc274812260"/>
      <w:bookmarkStart w:id="22" w:name="_Toc502005892"/>
      <w:bookmarkEnd w:id="20"/>
      <w:r>
        <w:lastRenderedPageBreak/>
        <w:t>Business Proc</w:t>
      </w:r>
      <w:r w:rsidR="006E15B1">
        <w:t xml:space="preserve">ess Model    </w:t>
      </w:r>
      <w:r>
        <w:t>Page 2</w:t>
      </w:r>
      <w:bookmarkEnd w:id="21"/>
      <w:bookmarkEnd w:id="22"/>
    </w:p>
    <w:p w:rsidR="00D30EA7" w:rsidRDefault="00D30EA7" w:rsidP="001709EB">
      <w:pPr>
        <w:tabs>
          <w:tab w:val="left" w:pos="10530"/>
          <w:tab w:val="left" w:pos="10890"/>
        </w:tabs>
      </w:pPr>
      <w:r>
        <w:t xml:space="preserve"> </w:t>
      </w:r>
    </w:p>
    <w:p w:rsidR="00D30EA7" w:rsidRDefault="00D30EA7"/>
    <w:bookmarkStart w:id="23" w:name="_MON_1575747757"/>
    <w:bookmarkEnd w:id="23"/>
    <w:p w:rsidR="00D30EA7" w:rsidRDefault="00912C24">
      <w:r>
        <w:object w:dxaOrig="24330" w:dyaOrig="15600">
          <v:shape id="_x0000_i1036" type="#_x0000_t75" style="width:665.25pt;height:426.75pt" o:ole="">
            <v:imagedata r:id="rId10" o:title=""/>
          </v:shape>
          <o:OLEObject Type="Embed" ProgID="Visio.Drawing.15" ShapeID="_x0000_i1036" DrawAspect="Content" ObjectID="_1575747988" r:id="rId11"/>
        </w:object>
      </w:r>
    </w:p>
    <w:p w:rsidR="00D30EA7" w:rsidRDefault="00D30EA7"/>
    <w:p w:rsidR="00D30EA7" w:rsidRDefault="00D30EA7"/>
    <w:p w:rsidR="00D30EA7" w:rsidRDefault="00D30EA7">
      <w:pPr>
        <w:pStyle w:val="Heading2"/>
      </w:pPr>
      <w:bookmarkStart w:id="24" w:name="_Toc220561031"/>
      <w:bookmarkStart w:id="25" w:name="_Toc220561224"/>
      <w:bookmarkStart w:id="26" w:name="_Toc220561552"/>
      <w:bookmarkStart w:id="27" w:name="_Toc220561872"/>
      <w:bookmarkStart w:id="28" w:name="_Toc220562310"/>
      <w:bookmarkStart w:id="29" w:name="_Toc220562600"/>
      <w:bookmarkStart w:id="30" w:name="_Toc274812261"/>
      <w:bookmarkStart w:id="31" w:name="_Toc502005893"/>
      <w:r>
        <w:lastRenderedPageBreak/>
        <w:t>Detail Business Process Model Description</w:t>
      </w:r>
      <w:bookmarkEnd w:id="24"/>
      <w:bookmarkEnd w:id="25"/>
      <w:bookmarkEnd w:id="26"/>
      <w:bookmarkEnd w:id="27"/>
      <w:bookmarkEnd w:id="28"/>
      <w:bookmarkEnd w:id="29"/>
      <w:bookmarkEnd w:id="30"/>
      <w:bookmarkEnd w:id="31"/>
    </w:p>
    <w:p w:rsidR="00D30EA7" w:rsidRDefault="00B812E6">
      <w:pPr>
        <w:rPr>
          <w:rFonts w:cs="Arial"/>
          <w:b/>
          <w:u w:val="single"/>
          <w:lang w:eastAsia="en-US"/>
        </w:rPr>
      </w:pPr>
      <w:hyperlink w:anchor="_Business_Process_Model" w:history="1">
        <w:r w:rsidR="00D30EA7">
          <w:rPr>
            <w:rStyle w:val="Hyperlink"/>
            <w:rFonts w:cs="Arial"/>
            <w:b/>
            <w:lang w:eastAsia="en-US"/>
          </w:rPr>
          <w:t>1.0</w:t>
        </w:r>
      </w:hyperlink>
      <w:r w:rsidR="00D30EA7">
        <w:rPr>
          <w:rFonts w:cs="Arial"/>
          <w:b/>
          <w:u w:val="single"/>
          <w:lang w:eastAsia="en-US"/>
        </w:rPr>
        <w:t xml:space="preserve"> Send Billable Charge Details  </w:t>
      </w:r>
    </w:p>
    <w:p w:rsidR="00D30EA7" w:rsidRDefault="00D30EA7">
      <w:pPr>
        <w:rPr>
          <w:rFonts w:cs="Arial"/>
          <w:lang w:eastAsia="en-US"/>
        </w:rPr>
      </w:pPr>
      <w:r>
        <w:rPr>
          <w:lang w:eastAsia="en-US"/>
        </w:rPr>
        <w:t>A</w:t>
      </w:r>
      <w:r w:rsidR="006E15B1">
        <w:rPr>
          <w:rFonts w:cs="Arial"/>
          <w:b/>
          <w:lang w:eastAsia="en-US"/>
        </w:rPr>
        <w:t xml:space="preserve">ctor/Role: </w:t>
      </w:r>
      <w:r>
        <w:rPr>
          <w:rFonts w:cs="Arial"/>
          <w:b/>
          <w:lang w:eastAsia="en-US"/>
        </w:rPr>
        <w:t>Third Party Service Provider</w:t>
      </w:r>
      <w:r>
        <w:rPr>
          <w:rFonts w:cs="Arial"/>
          <w:lang w:eastAsia="en-US"/>
        </w:rPr>
        <w:t xml:space="preserve"> </w:t>
      </w:r>
    </w:p>
    <w:p w:rsidR="00D30EA7" w:rsidRDefault="00D30EA7">
      <w:pPr>
        <w:rPr>
          <w:rFonts w:cs="Arial"/>
          <w:b/>
          <w:u w:val="single"/>
          <w:lang w:eastAsia="en-US"/>
        </w:rPr>
      </w:pPr>
      <w:r>
        <w:rPr>
          <w:rFonts w:cs="Arial"/>
          <w:b/>
          <w:lang w:eastAsia="en-US"/>
        </w:rPr>
        <w:t>Description:</w:t>
      </w:r>
    </w:p>
    <w:p w:rsidR="00D30EA7" w:rsidRDefault="00D30EA7">
      <w:pPr>
        <w:rPr>
          <w:lang w:eastAsia="en-US"/>
        </w:rPr>
      </w:pPr>
      <w:r>
        <w:rPr>
          <w:lang w:eastAsia="en-US"/>
        </w:rPr>
        <w:t xml:space="preserve">This task is initiated when Third Party Service Provider wants to bill </w:t>
      </w:r>
      <w:r w:rsidR="00643D7D">
        <w:rPr>
          <w:lang w:eastAsia="en-US"/>
        </w:rPr>
        <w:t xml:space="preserve">a </w:t>
      </w:r>
      <w:r>
        <w:rPr>
          <w:lang w:eastAsia="en-US"/>
        </w:rPr>
        <w:t xml:space="preserve">Customer for </w:t>
      </w:r>
      <w:r w:rsidR="00643D7D">
        <w:rPr>
          <w:lang w:eastAsia="en-US"/>
        </w:rPr>
        <w:t>a service being provided</w:t>
      </w:r>
      <w:r>
        <w:rPr>
          <w:lang w:eastAsia="en-US"/>
        </w:rPr>
        <w:t xml:space="preserve">. </w:t>
      </w:r>
      <w:r w:rsidR="00643D7D">
        <w:rPr>
          <w:lang w:eastAsia="en-US"/>
        </w:rPr>
        <w:t xml:space="preserve"> The </w:t>
      </w:r>
      <w:r>
        <w:rPr>
          <w:lang w:eastAsia="en-US"/>
        </w:rPr>
        <w:t>Third Party Service Provider calculates charges for consumption and /or any other type of service provided to the Customer and sends this information to the billin</w:t>
      </w:r>
      <w:r w:rsidR="00367487">
        <w:rPr>
          <w:lang w:eastAsia="en-US"/>
        </w:rPr>
        <w:t xml:space="preserve">g provider. </w:t>
      </w:r>
      <w:r>
        <w:rPr>
          <w:lang w:eastAsia="en-US"/>
        </w:rPr>
        <w:t>Typically, Billable Charges information may include:</w:t>
      </w:r>
    </w:p>
    <w:p w:rsidR="00D30EA7" w:rsidRDefault="00D30EA7">
      <w:pPr>
        <w:numPr>
          <w:ilvl w:val="0"/>
          <w:numId w:val="30"/>
        </w:numPr>
        <w:rPr>
          <w:lang w:eastAsia="en-US"/>
        </w:rPr>
      </w:pPr>
      <w:r>
        <w:rPr>
          <w:rFonts w:cs="Arial"/>
          <w:color w:val="000000"/>
        </w:rPr>
        <w:t>Pre-calculated bill lines that will be presented “as is” to the customer</w:t>
      </w:r>
    </w:p>
    <w:p w:rsidR="00D30EA7" w:rsidRDefault="00D30EA7">
      <w:pPr>
        <w:numPr>
          <w:ilvl w:val="0"/>
          <w:numId w:val="30"/>
        </w:numPr>
        <w:rPr>
          <w:lang w:eastAsia="en-US"/>
        </w:rPr>
      </w:pPr>
      <w:r>
        <w:rPr>
          <w:rFonts w:cs="Arial"/>
          <w:color w:val="000000"/>
        </w:rPr>
        <w:t xml:space="preserve">Service quantities </w:t>
      </w:r>
      <w:r w:rsidR="00643D7D">
        <w:rPr>
          <w:rFonts w:cs="Arial"/>
          <w:color w:val="000000"/>
        </w:rPr>
        <w:t xml:space="preserve">that </w:t>
      </w:r>
      <w:r>
        <w:rPr>
          <w:rFonts w:cs="Arial"/>
          <w:color w:val="000000"/>
        </w:rPr>
        <w:t>will be used by the billing system to calculate the charges</w:t>
      </w:r>
    </w:p>
    <w:p w:rsidR="00D30EA7" w:rsidRDefault="00D30EA7">
      <w:pPr>
        <w:numPr>
          <w:ilvl w:val="0"/>
          <w:numId w:val="30"/>
        </w:numPr>
        <w:rPr>
          <w:lang w:eastAsia="en-US"/>
        </w:rPr>
      </w:pPr>
      <w:r>
        <w:rPr>
          <w:rFonts w:cs="Arial"/>
          <w:color w:val="000000"/>
        </w:rPr>
        <w:t>Meter read details required to be printed on the bill</w:t>
      </w:r>
    </w:p>
    <w:p w:rsidR="00D30EA7" w:rsidRPr="00E30E59" w:rsidRDefault="00D30EA7">
      <w:pPr>
        <w:numPr>
          <w:ilvl w:val="0"/>
          <w:numId w:val="30"/>
        </w:numPr>
        <w:rPr>
          <w:lang w:eastAsia="en-US"/>
        </w:rPr>
      </w:pPr>
      <w:r>
        <w:rPr>
          <w:rFonts w:cs="Arial"/>
          <w:color w:val="000000"/>
        </w:rPr>
        <w:t>Periodic or one time charges etc</w:t>
      </w:r>
      <w:r w:rsidR="00643D7D">
        <w:rPr>
          <w:rFonts w:cs="Arial"/>
          <w:color w:val="000000"/>
        </w:rPr>
        <w:t>.</w:t>
      </w:r>
      <w:r>
        <w:rPr>
          <w:rFonts w:cs="Arial"/>
          <w:color w:val="000000"/>
        </w:rPr>
        <w:t xml:space="preserve"> </w:t>
      </w:r>
    </w:p>
    <w:p w:rsidR="00E30E59" w:rsidRDefault="00E30E59" w:rsidP="00643D7D">
      <w:pPr>
        <w:ind w:left="720"/>
        <w:rPr>
          <w:lang w:eastAsia="en-US"/>
        </w:rPr>
      </w:pPr>
    </w:p>
    <w:p w:rsidR="00D30EA7" w:rsidRDefault="00D30EA7">
      <w:pPr>
        <w:rPr>
          <w:rFonts w:cs="Arial"/>
          <w:b/>
          <w:lang w:eastAsia="en-US"/>
        </w:rPr>
      </w:pPr>
    </w:p>
    <w:p w:rsidR="00D30EA7" w:rsidRDefault="00B812E6">
      <w:pPr>
        <w:rPr>
          <w:rFonts w:cs="Arial"/>
          <w:b/>
          <w:u w:val="single"/>
          <w:lang w:eastAsia="en-US"/>
        </w:rPr>
      </w:pPr>
      <w:hyperlink w:anchor="_Business_Process_Model" w:history="1">
        <w:r w:rsidR="00D30EA7">
          <w:rPr>
            <w:rStyle w:val="Hyperlink"/>
            <w:rFonts w:cs="Arial"/>
            <w:b/>
            <w:lang w:eastAsia="en-US"/>
          </w:rPr>
          <w:t>1.1</w:t>
        </w:r>
      </w:hyperlink>
      <w:r w:rsidR="00D30EA7">
        <w:rPr>
          <w:rFonts w:cs="Arial"/>
          <w:b/>
          <w:u w:val="single"/>
          <w:lang w:eastAsia="en-US"/>
        </w:rPr>
        <w:t xml:space="preserve"> Accept External Billable Charge Details  </w:t>
      </w:r>
    </w:p>
    <w:p w:rsidR="00D30EA7" w:rsidRDefault="00D30EA7">
      <w:pPr>
        <w:rPr>
          <w:rFonts w:cs="Arial"/>
          <w:lang w:eastAsia="en-US"/>
        </w:rPr>
      </w:pPr>
      <w:r>
        <w:rPr>
          <w:lang w:eastAsia="en-US"/>
        </w:rPr>
        <w:t>A</w:t>
      </w:r>
      <w:r w:rsidR="006E15B1">
        <w:rPr>
          <w:rFonts w:cs="Arial"/>
          <w:b/>
          <w:lang w:eastAsia="en-US"/>
        </w:rPr>
        <w:t xml:space="preserve">ctor/Role: </w:t>
      </w:r>
      <w:r w:rsidR="00AD1715">
        <w:rPr>
          <w:rFonts w:cs="Arial"/>
          <w:b/>
          <w:lang w:eastAsia="en-US"/>
        </w:rPr>
        <w:t>C2M(CCB)</w:t>
      </w:r>
      <w:r>
        <w:rPr>
          <w:rFonts w:cs="Arial"/>
          <w:lang w:eastAsia="en-US"/>
        </w:rPr>
        <w:t xml:space="preserve"> </w:t>
      </w:r>
    </w:p>
    <w:p w:rsidR="00D30EA7" w:rsidRDefault="00D30EA7">
      <w:pPr>
        <w:rPr>
          <w:rFonts w:cs="Arial"/>
          <w:b/>
          <w:u w:val="single"/>
          <w:lang w:eastAsia="en-US"/>
        </w:rPr>
      </w:pPr>
      <w:r>
        <w:rPr>
          <w:rFonts w:cs="Arial"/>
          <w:b/>
          <w:lang w:eastAsia="en-US"/>
        </w:rPr>
        <w:t>Description:</w:t>
      </w:r>
    </w:p>
    <w:p w:rsidR="00E30E59" w:rsidRDefault="00771965">
      <w:pPr>
        <w:rPr>
          <w:rFonts w:cs="Arial"/>
          <w:b/>
          <w:lang w:eastAsia="en-US"/>
        </w:rPr>
      </w:pPr>
      <w:r>
        <w:rPr>
          <w:rFonts w:cs="Arial"/>
          <w:lang w:eastAsia="en-US"/>
        </w:rPr>
        <w:t xml:space="preserve">The </w:t>
      </w:r>
      <w:r w:rsidR="00D30EA7">
        <w:rPr>
          <w:rFonts w:cs="Arial"/>
          <w:lang w:eastAsia="en-US"/>
        </w:rPr>
        <w:t>Utility Company</w:t>
      </w:r>
      <w:r w:rsidR="00D30EA7">
        <w:rPr>
          <w:rFonts w:cs="Arial"/>
          <w:b/>
          <w:lang w:eastAsia="en-US"/>
        </w:rPr>
        <w:t xml:space="preserve"> </w:t>
      </w:r>
      <w:r w:rsidR="00D30EA7">
        <w:rPr>
          <w:rFonts w:cs="Arial"/>
          <w:lang w:eastAsia="en-US"/>
        </w:rPr>
        <w:t>who is responsible for billing accepts External Billable Charges sent by</w:t>
      </w:r>
      <w:r w:rsidR="00D30EA7">
        <w:rPr>
          <w:rFonts w:cs="Arial"/>
          <w:b/>
          <w:lang w:eastAsia="en-US"/>
        </w:rPr>
        <w:t xml:space="preserve"> </w:t>
      </w:r>
      <w:r w:rsidR="00D30EA7">
        <w:rPr>
          <w:lang w:eastAsia="en-US"/>
        </w:rPr>
        <w:t>Third Party Service Provider</w:t>
      </w:r>
      <w:r>
        <w:rPr>
          <w:lang w:eastAsia="en-US"/>
        </w:rPr>
        <w:t>.  This task is the receipt of the billable charges, from the 3</w:t>
      </w:r>
      <w:r w:rsidRPr="00771965">
        <w:rPr>
          <w:vertAlign w:val="superscript"/>
          <w:lang w:eastAsia="en-US"/>
        </w:rPr>
        <w:t>rd</w:t>
      </w:r>
      <w:r>
        <w:rPr>
          <w:lang w:eastAsia="en-US"/>
        </w:rPr>
        <w:t xml:space="preserve"> party provider, in electronic form.</w:t>
      </w:r>
      <w:r w:rsidR="00D30EA7">
        <w:rPr>
          <w:rFonts w:cs="Arial"/>
          <w:b/>
          <w:lang w:eastAsia="en-US"/>
        </w:rPr>
        <w:t xml:space="preserve"> </w:t>
      </w:r>
      <w:r w:rsidR="00D30EA7">
        <w:rPr>
          <w:rFonts w:cs="Arial"/>
          <w:lang w:eastAsia="en-US"/>
        </w:rPr>
        <w:t xml:space="preserve"> </w:t>
      </w:r>
      <w:r w:rsidR="00D30EA7">
        <w:rPr>
          <w:rFonts w:cs="Arial"/>
          <w:b/>
          <w:lang w:eastAsia="en-US"/>
        </w:rPr>
        <w:t xml:space="preserve">  </w:t>
      </w:r>
    </w:p>
    <w:p w:rsidR="00D30EA7" w:rsidRDefault="00D30EA7">
      <w:pPr>
        <w:rPr>
          <w:rFonts w:cs="Arial"/>
          <w:b/>
          <w:lang w:eastAsia="en-US"/>
        </w:rPr>
      </w:pPr>
      <w:r>
        <w:rPr>
          <w:rFonts w:cs="Arial"/>
          <w:b/>
          <w:lang w:eastAsia="en-US"/>
        </w:rPr>
        <w:t xml:space="preserve">                     </w:t>
      </w:r>
    </w:p>
    <w:p w:rsidR="00D30EA7" w:rsidRDefault="00D30EA7">
      <w:pPr>
        <w:rPr>
          <w:rFonts w:cs="Arial"/>
          <w:b/>
          <w:lang w:eastAsia="en-US"/>
        </w:rPr>
      </w:pPr>
      <w:r>
        <w:rPr>
          <w:rFonts w:cs="Arial"/>
          <w:b/>
          <w:lang w:eastAsia="en-US"/>
        </w:rPr>
        <w:t xml:space="preserve"> </w:t>
      </w:r>
    </w:p>
    <w:p w:rsidR="00367487" w:rsidRDefault="00367487">
      <w:pPr>
        <w:rPr>
          <w:rFonts w:cs="Arial"/>
          <w:b/>
          <w:u w:val="single"/>
          <w:lang w:eastAsia="en-US"/>
        </w:rPr>
      </w:pPr>
    </w:p>
    <w:p w:rsidR="00D30EA7" w:rsidRDefault="00B812E6">
      <w:pPr>
        <w:rPr>
          <w:rFonts w:cs="Arial"/>
          <w:b/>
          <w:u w:val="single"/>
          <w:lang w:eastAsia="en-US"/>
        </w:rPr>
      </w:pPr>
      <w:hyperlink w:anchor="_Business_Process_Model" w:history="1">
        <w:r w:rsidR="00D30EA7">
          <w:rPr>
            <w:rStyle w:val="Hyperlink"/>
            <w:rFonts w:cs="Arial"/>
            <w:b/>
            <w:lang w:eastAsia="en-US"/>
          </w:rPr>
          <w:t>1.2</w:t>
        </w:r>
      </w:hyperlink>
      <w:r w:rsidR="00D30EA7">
        <w:rPr>
          <w:rFonts w:cs="Arial"/>
          <w:b/>
          <w:u w:val="single"/>
          <w:lang w:eastAsia="en-US"/>
        </w:rPr>
        <w:t xml:space="preserve"> Process External Billable Charge records</w:t>
      </w:r>
      <w:r w:rsidR="00367487">
        <w:rPr>
          <w:rFonts w:cs="Arial"/>
          <w:b/>
          <w:u w:val="single"/>
          <w:lang w:eastAsia="en-US"/>
        </w:rPr>
        <w:t xml:space="preserve">. </w:t>
      </w:r>
      <w:r w:rsidR="00D30EA7">
        <w:rPr>
          <w:rFonts w:cs="Arial"/>
          <w:b/>
          <w:u w:val="single"/>
          <w:lang w:eastAsia="en-US"/>
        </w:rPr>
        <w:t xml:space="preserve"> Group: Populate BC Upload Staging  </w:t>
      </w:r>
    </w:p>
    <w:p w:rsidR="00D30EA7" w:rsidRDefault="00D30EA7">
      <w:pPr>
        <w:rPr>
          <w:rFonts w:cs="Arial"/>
          <w:lang w:eastAsia="en-US"/>
        </w:rPr>
      </w:pPr>
      <w:r>
        <w:rPr>
          <w:lang w:eastAsia="en-US"/>
        </w:rPr>
        <w:t>A</w:t>
      </w:r>
      <w:r w:rsidR="006E15B1">
        <w:rPr>
          <w:rFonts w:cs="Arial"/>
          <w:b/>
          <w:lang w:eastAsia="en-US"/>
        </w:rPr>
        <w:t xml:space="preserve">ctor/Role: </w:t>
      </w:r>
      <w:r w:rsidR="00AD1715">
        <w:rPr>
          <w:rFonts w:cs="Arial"/>
          <w:b/>
          <w:lang w:eastAsia="en-US"/>
        </w:rPr>
        <w:t>C2M(CCB)</w:t>
      </w:r>
      <w:r>
        <w:rPr>
          <w:rFonts w:cs="Arial"/>
          <w:lang w:eastAsia="en-US"/>
        </w:rPr>
        <w:t xml:space="preserve"> </w:t>
      </w:r>
    </w:p>
    <w:p w:rsidR="00D30EA7" w:rsidRDefault="00D30EA7">
      <w:pPr>
        <w:rPr>
          <w:rFonts w:cs="Arial"/>
          <w:b/>
          <w:u w:val="single"/>
          <w:lang w:eastAsia="en-US"/>
        </w:rPr>
      </w:pPr>
      <w:r>
        <w:rPr>
          <w:rFonts w:cs="Arial"/>
          <w:b/>
          <w:lang w:eastAsia="en-US"/>
        </w:rPr>
        <w:t>Description:</w:t>
      </w:r>
    </w:p>
    <w:p w:rsidR="00D30EA7" w:rsidRDefault="00D30EA7">
      <w:pPr>
        <w:rPr>
          <w:rFonts w:cs="Arial"/>
          <w:lang w:eastAsia="en-US"/>
        </w:rPr>
      </w:pPr>
      <w:r>
        <w:rPr>
          <w:rFonts w:cs="Arial"/>
          <w:lang w:eastAsia="en-US"/>
        </w:rPr>
        <w:t xml:space="preserve"> System reads and initially processes External Charges received from </w:t>
      </w:r>
      <w:r w:rsidR="00771965">
        <w:rPr>
          <w:rFonts w:cs="Arial"/>
          <w:lang w:eastAsia="en-US"/>
        </w:rPr>
        <w:t xml:space="preserve">a </w:t>
      </w:r>
      <w:r>
        <w:rPr>
          <w:rFonts w:cs="Arial"/>
          <w:lang w:eastAsia="en-US"/>
        </w:rPr>
        <w:t xml:space="preserve">Third Party Service Provider. This task is a part of Populate BC Upload Staging background batch process. Populate BC Upload Staging process is a </w:t>
      </w:r>
      <w:r w:rsidRPr="00771965">
        <w:rPr>
          <w:rFonts w:cs="Arial"/>
          <w:u w:val="single"/>
          <w:lang w:eastAsia="en-US"/>
        </w:rPr>
        <w:t>custom</w:t>
      </w:r>
      <w:r>
        <w:rPr>
          <w:rFonts w:cs="Arial"/>
          <w:lang w:eastAsia="en-US"/>
        </w:rPr>
        <w:t xml:space="preserve"> process and it</w:t>
      </w:r>
      <w:r w:rsidR="00771965">
        <w:rPr>
          <w:rFonts w:cs="Arial"/>
          <w:lang w:eastAsia="en-US"/>
        </w:rPr>
        <w:t xml:space="preserve"> is </w:t>
      </w:r>
      <w:r>
        <w:rPr>
          <w:rFonts w:cs="Arial"/>
          <w:lang w:eastAsia="en-US"/>
        </w:rPr>
        <w:t xml:space="preserve">different for each </w:t>
      </w:r>
      <w:r w:rsidR="00771965">
        <w:rPr>
          <w:rFonts w:cs="Arial"/>
          <w:lang w:eastAsia="en-US"/>
        </w:rPr>
        <w:t>c</w:t>
      </w:r>
      <w:r>
        <w:rPr>
          <w:rFonts w:cs="Arial"/>
          <w:lang w:eastAsia="en-US"/>
        </w:rPr>
        <w:t xml:space="preserve">ompany.  </w:t>
      </w:r>
    </w:p>
    <w:p w:rsidR="00D30EA7" w:rsidRDefault="00D30EA7">
      <w:pPr>
        <w:rPr>
          <w:rFonts w:cs="Arial"/>
          <w:lang w:eastAsia="en-US"/>
        </w:rPr>
      </w:pPr>
    </w:p>
    <w:p w:rsidR="00E30E59" w:rsidRDefault="00E30E59">
      <w:pPr>
        <w:rPr>
          <w:rFonts w:cs="Arial"/>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D30EA7">
        <w:tc>
          <w:tcPr>
            <w:tcW w:w="4860" w:type="dxa"/>
          </w:tcPr>
          <w:p w:rsidR="00D30EA7" w:rsidRDefault="00D30EA7">
            <w:pPr>
              <w:rPr>
                <w:rFonts w:cs="Arial"/>
                <w:lang w:eastAsia="en-US"/>
              </w:rPr>
            </w:pPr>
            <w:r>
              <w:t>Populate BC Upload Staging</w:t>
            </w:r>
          </w:p>
        </w:tc>
      </w:tr>
    </w:tbl>
    <w:p w:rsidR="00D30EA7" w:rsidRDefault="00D30EA7">
      <w:pPr>
        <w:rPr>
          <w:rFonts w:cs="Arial"/>
          <w:b/>
          <w:lang w:eastAsia="en-US"/>
        </w:rPr>
      </w:pPr>
      <w:r>
        <w:rPr>
          <w:rFonts w:cs="Arial"/>
          <w:b/>
          <w:lang w:eastAsia="en-US"/>
        </w:rPr>
        <w:t>Customizable process Y             Process Name</w:t>
      </w:r>
      <w:r w:rsidR="00E30E59">
        <w:rPr>
          <w:rFonts w:cs="Arial"/>
          <w:b/>
          <w:lang w:eastAsia="en-US"/>
        </w:rPr>
        <w:t>:</w:t>
      </w:r>
      <w:r>
        <w:rPr>
          <w:rFonts w:cs="Arial"/>
          <w:b/>
          <w:lang w:eastAsia="en-US"/>
        </w:rPr>
        <w:t xml:space="preserve">                      </w:t>
      </w:r>
    </w:p>
    <w:p w:rsidR="00D30EA7" w:rsidRDefault="00D30EA7">
      <w:pPr>
        <w:rPr>
          <w:rFonts w:cs="Arial"/>
          <w:b/>
          <w:lang w:eastAsia="en-US"/>
        </w:rPr>
      </w:pPr>
    </w:p>
    <w:p w:rsidR="00D30EA7" w:rsidRDefault="00D30EA7">
      <w:pPr>
        <w:rPr>
          <w:rFonts w:cs="Arial"/>
          <w:lang w:eastAsia="en-US"/>
        </w:rPr>
      </w:pPr>
    </w:p>
    <w:p w:rsidR="00E30E59" w:rsidRDefault="00E30E59">
      <w:pPr>
        <w:rPr>
          <w:rFonts w:cs="Arial"/>
          <w:lang w:eastAsia="en-US"/>
        </w:rPr>
      </w:pPr>
    </w:p>
    <w:p w:rsidR="00D30EA7" w:rsidRDefault="00B812E6">
      <w:pPr>
        <w:rPr>
          <w:rFonts w:cs="Arial"/>
          <w:b/>
          <w:u w:val="single"/>
          <w:lang w:eastAsia="en-US"/>
        </w:rPr>
      </w:pPr>
      <w:hyperlink w:anchor="_Business_Process_Model" w:history="1">
        <w:r w:rsidR="00D30EA7">
          <w:rPr>
            <w:rStyle w:val="Hyperlink"/>
            <w:rFonts w:cs="Arial"/>
            <w:b/>
            <w:lang w:eastAsia="en-US"/>
          </w:rPr>
          <w:t>1.3</w:t>
        </w:r>
      </w:hyperlink>
      <w:r w:rsidR="00D30EA7">
        <w:rPr>
          <w:rFonts w:cs="Arial"/>
          <w:b/>
          <w:u w:val="single"/>
          <w:lang w:eastAsia="en-US"/>
        </w:rPr>
        <w:t xml:space="preserve"> Pre-populate Billable Charge in Staging Tables.  Group: Populate BC Upload Staging  </w:t>
      </w:r>
    </w:p>
    <w:p w:rsidR="00D30EA7" w:rsidRDefault="00D30EA7">
      <w:pPr>
        <w:rPr>
          <w:rFonts w:cs="Arial"/>
          <w:lang w:eastAsia="en-US"/>
        </w:rPr>
      </w:pPr>
      <w:r>
        <w:rPr>
          <w:lang w:eastAsia="en-US"/>
        </w:rPr>
        <w:t>A</w:t>
      </w:r>
      <w:r w:rsidR="006E15B1">
        <w:rPr>
          <w:rFonts w:cs="Arial"/>
          <w:b/>
          <w:lang w:eastAsia="en-US"/>
        </w:rPr>
        <w:t xml:space="preserve">ctor/Role: </w:t>
      </w:r>
      <w:r w:rsidR="00AD1715">
        <w:rPr>
          <w:rFonts w:cs="Arial"/>
          <w:b/>
          <w:lang w:eastAsia="en-US"/>
        </w:rPr>
        <w:t>C2M(CCB)</w:t>
      </w:r>
      <w:r>
        <w:rPr>
          <w:rFonts w:cs="Arial"/>
          <w:lang w:eastAsia="en-US"/>
        </w:rPr>
        <w:t xml:space="preserve"> </w:t>
      </w:r>
    </w:p>
    <w:p w:rsidR="00D30EA7" w:rsidRDefault="00D30EA7">
      <w:pPr>
        <w:rPr>
          <w:rFonts w:cs="Arial"/>
          <w:b/>
          <w:u w:val="single"/>
          <w:lang w:eastAsia="en-US"/>
        </w:rPr>
      </w:pPr>
      <w:r>
        <w:rPr>
          <w:rFonts w:cs="Arial"/>
          <w:b/>
          <w:lang w:eastAsia="en-US"/>
        </w:rPr>
        <w:t>Description:</w:t>
      </w:r>
    </w:p>
    <w:p w:rsidR="00D30EA7" w:rsidRDefault="00D30EA7">
      <w:pPr>
        <w:rPr>
          <w:rFonts w:cs="Arial"/>
          <w:lang w:eastAsia="en-US"/>
        </w:rPr>
      </w:pPr>
      <w:r>
        <w:rPr>
          <w:rFonts w:cs="Arial"/>
          <w:lang w:eastAsia="en-US"/>
        </w:rPr>
        <w:t xml:space="preserve">When initial processing is successful, the External Billable Charges and relevant details associated with the Billable Charges are loaded into Billable Charge Upload Staging tables. This task is also part of Populate BC Upload Staging batch process. See </w:t>
      </w:r>
      <w:hyperlink w:anchor="_Business_Process_Model" w:history="1">
        <w:r>
          <w:rPr>
            <w:rStyle w:val="Hyperlink"/>
            <w:rFonts w:cs="Arial"/>
            <w:u w:val="none"/>
            <w:lang w:eastAsia="en-US"/>
          </w:rPr>
          <w:t>1.2</w:t>
        </w:r>
      </w:hyperlink>
      <w:r>
        <w:rPr>
          <w:rFonts w:cs="Arial"/>
          <w:lang w:eastAsia="en-US"/>
        </w:rPr>
        <w:t xml:space="preserve"> Process External Billable Charge records for details.</w:t>
      </w:r>
    </w:p>
    <w:p w:rsidR="00D30EA7" w:rsidRDefault="00D30EA7">
      <w:pPr>
        <w:rPr>
          <w:lang w:eastAsia="en-US"/>
        </w:rPr>
      </w:pPr>
    </w:p>
    <w:p w:rsidR="00E30E59" w:rsidRDefault="00E30E59">
      <w:pPr>
        <w:rPr>
          <w:lang w:eastAsia="en-US"/>
        </w:rPr>
      </w:pPr>
    </w:p>
    <w:p w:rsidR="00E30E59" w:rsidRDefault="00E30E59">
      <w:pPr>
        <w:rPr>
          <w:lang w:eastAsia="en-US"/>
        </w:rPr>
      </w:pPr>
    </w:p>
    <w:p w:rsidR="00D30EA7" w:rsidRDefault="00B812E6">
      <w:pPr>
        <w:rPr>
          <w:rFonts w:cs="Arial"/>
          <w:b/>
          <w:u w:val="single"/>
          <w:lang w:eastAsia="en-US"/>
        </w:rPr>
      </w:pPr>
      <w:hyperlink w:anchor="_Business_Process_Model" w:history="1">
        <w:r w:rsidR="00D30EA7">
          <w:rPr>
            <w:rStyle w:val="Hyperlink"/>
            <w:rFonts w:cs="Arial"/>
            <w:b/>
            <w:lang w:eastAsia="en-US"/>
          </w:rPr>
          <w:t>1.4</w:t>
        </w:r>
      </w:hyperlink>
      <w:r w:rsidR="00D30EA7">
        <w:rPr>
          <w:rFonts w:cs="Arial"/>
          <w:b/>
          <w:u w:val="single"/>
          <w:lang w:eastAsia="en-US"/>
        </w:rPr>
        <w:t xml:space="preserve"> Link External Billable Charge and Internal Billable Charge SA(s)</w:t>
      </w:r>
      <w:r w:rsidR="00653033">
        <w:rPr>
          <w:rFonts w:cs="Arial"/>
          <w:b/>
          <w:u w:val="single"/>
          <w:lang w:eastAsia="en-US"/>
        </w:rPr>
        <w:t>.</w:t>
      </w:r>
      <w:r w:rsidR="00D30EA7">
        <w:rPr>
          <w:rFonts w:cs="Arial"/>
          <w:b/>
          <w:u w:val="single"/>
          <w:lang w:eastAsia="en-US"/>
        </w:rPr>
        <w:t xml:space="preserve">  Group: Validate and Populate BC Upload Staging   </w:t>
      </w:r>
    </w:p>
    <w:p w:rsidR="00D30EA7" w:rsidRDefault="00D30EA7">
      <w:pPr>
        <w:rPr>
          <w:rFonts w:cs="Arial"/>
          <w:lang w:eastAsia="en-US"/>
        </w:rPr>
      </w:pPr>
      <w:r>
        <w:rPr>
          <w:lang w:eastAsia="en-US"/>
        </w:rPr>
        <w:t>A</w:t>
      </w:r>
      <w:r>
        <w:rPr>
          <w:rFonts w:cs="Arial"/>
          <w:b/>
          <w:lang w:eastAsia="en-US"/>
        </w:rPr>
        <w:t>ctor</w:t>
      </w:r>
      <w:r w:rsidR="006E15B1">
        <w:rPr>
          <w:rFonts w:cs="Arial"/>
          <w:b/>
          <w:lang w:eastAsia="en-US"/>
        </w:rPr>
        <w:t xml:space="preserve">/Role: </w:t>
      </w:r>
      <w:r w:rsidR="00AD1715">
        <w:rPr>
          <w:rFonts w:cs="Arial"/>
          <w:b/>
          <w:lang w:eastAsia="en-US"/>
        </w:rPr>
        <w:t>C2M(CCB)</w:t>
      </w:r>
      <w:r>
        <w:rPr>
          <w:rFonts w:cs="Arial"/>
          <w:lang w:eastAsia="en-US"/>
        </w:rPr>
        <w:t xml:space="preserve"> </w:t>
      </w:r>
    </w:p>
    <w:p w:rsidR="00D30EA7" w:rsidRDefault="00D30EA7">
      <w:pPr>
        <w:rPr>
          <w:rFonts w:cs="Arial"/>
          <w:b/>
          <w:u w:val="single"/>
          <w:lang w:eastAsia="en-US"/>
        </w:rPr>
      </w:pPr>
      <w:r>
        <w:rPr>
          <w:rFonts w:cs="Arial"/>
          <w:b/>
          <w:lang w:eastAsia="en-US"/>
        </w:rPr>
        <w:t>Description:</w:t>
      </w:r>
    </w:p>
    <w:p w:rsidR="00D30EA7" w:rsidRDefault="00D30EA7">
      <w:pPr>
        <w:rPr>
          <w:rFonts w:cs="Arial"/>
        </w:rPr>
      </w:pPr>
      <w:r>
        <w:rPr>
          <w:rFonts w:cs="Arial"/>
        </w:rPr>
        <w:t xml:space="preserve">Customers with “pass through” charges have a separate Service Agreement to hold Billable Charges in </w:t>
      </w:r>
      <w:r w:rsidR="00AD1715">
        <w:rPr>
          <w:rFonts w:cs="Arial"/>
        </w:rPr>
        <w:t>C2M(CCB)</w:t>
      </w:r>
      <w:r>
        <w:rPr>
          <w:rFonts w:cs="Arial"/>
        </w:rPr>
        <w:t xml:space="preserve">. In this step </w:t>
      </w:r>
      <w:r w:rsidR="00AD1715">
        <w:rPr>
          <w:rFonts w:cs="Arial"/>
        </w:rPr>
        <w:t>C2M(CCB)</w:t>
      </w:r>
      <w:r>
        <w:rPr>
          <w:rFonts w:cs="Arial"/>
        </w:rPr>
        <w:t xml:space="preserve"> identifies those Billable Charge Service Agreements for each External Billable Charge. This is a first step of Billable Charge Upload 1 – Validate and Populate BC Upload Staging background process.</w:t>
      </w:r>
    </w:p>
    <w:p w:rsidR="00D30EA7" w:rsidRDefault="00D30EA7">
      <w:pPr>
        <w:rPr>
          <w:rFonts w:cs="Arial"/>
        </w:rPr>
      </w:pPr>
      <w:r>
        <w:rPr>
          <w:rFonts w:cs="Arial"/>
        </w:rPr>
        <w:t xml:space="preserve">  </w:t>
      </w:r>
    </w:p>
    <w:p w:rsidR="00D30EA7" w:rsidRDefault="00D30EA7">
      <w:pPr>
        <w:rPr>
          <w:rFonts w:cs="Arial"/>
        </w:rPr>
      </w:pPr>
    </w:p>
    <w:p w:rsidR="00D30EA7" w:rsidRDefault="00D30EA7">
      <w:pPr>
        <w:rPr>
          <w:rFonts w:cs="Arial"/>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D30EA7">
        <w:tc>
          <w:tcPr>
            <w:tcW w:w="4860" w:type="dxa"/>
          </w:tcPr>
          <w:p w:rsidR="00D30EA7" w:rsidRDefault="00D30EA7">
            <w:pPr>
              <w:rPr>
                <w:rFonts w:cs="Arial"/>
                <w:lang w:eastAsia="en-US"/>
              </w:rPr>
            </w:pPr>
            <w:r>
              <w:rPr>
                <w:rFonts w:cs="Arial"/>
                <w:lang w:eastAsia="en-US"/>
              </w:rPr>
              <w:t xml:space="preserve">BCU1 </w:t>
            </w:r>
            <w:r>
              <w:rPr>
                <w:rFonts w:cs="Arial"/>
                <w:color w:val="000000"/>
              </w:rPr>
              <w:t xml:space="preserve">Billable Charge Upload 1 - Validate and Populate BC Upload Staging   </w:t>
            </w:r>
            <w:r>
              <w:rPr>
                <w:rFonts w:cs="Arial"/>
                <w:lang w:eastAsia="en-US"/>
              </w:rPr>
              <w:t xml:space="preserve">  </w:t>
            </w:r>
          </w:p>
        </w:tc>
      </w:tr>
    </w:tbl>
    <w:p w:rsidR="00D30EA7" w:rsidRDefault="00D30EA7">
      <w:pPr>
        <w:rPr>
          <w:rFonts w:cs="Arial"/>
          <w:b/>
          <w:lang w:eastAsia="en-US"/>
        </w:rPr>
      </w:pPr>
      <w:r>
        <w:rPr>
          <w:rFonts w:cs="Arial"/>
          <w:b/>
          <w:lang w:eastAsia="en-US"/>
        </w:rPr>
        <w:t xml:space="preserve">Customizable process N             Process Name:                      </w:t>
      </w:r>
    </w:p>
    <w:p w:rsidR="00D30EA7" w:rsidRDefault="00D30EA7">
      <w:pPr>
        <w:rPr>
          <w:rFonts w:cs="Arial"/>
          <w:b/>
          <w:lang w:eastAsia="en-US"/>
        </w:rPr>
      </w:pPr>
    </w:p>
    <w:p w:rsidR="00D30EA7" w:rsidRDefault="00D30EA7">
      <w:pPr>
        <w:rPr>
          <w:rFonts w:cs="Arial"/>
        </w:rPr>
      </w:pPr>
    </w:p>
    <w:p w:rsidR="00D30EA7" w:rsidRDefault="00D30EA7">
      <w:pPr>
        <w:rPr>
          <w:rFonts w:cs="Arial"/>
          <w:b/>
          <w:lang w:eastAsia="en-US"/>
        </w:rPr>
      </w:pPr>
      <w:r>
        <w:rPr>
          <w:rFonts w:cs="Arial"/>
          <w:b/>
          <w:lang w:eastAsia="en-US"/>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D30EA7">
        <w:tc>
          <w:tcPr>
            <w:tcW w:w="4860" w:type="dxa"/>
          </w:tcPr>
          <w:p w:rsidR="00D30EA7" w:rsidRDefault="00D30EA7">
            <w:pPr>
              <w:rPr>
                <w:rFonts w:cs="Arial"/>
                <w:sz w:val="18"/>
                <w:szCs w:val="18"/>
                <w:lang w:eastAsia="en-US"/>
              </w:rPr>
            </w:pPr>
            <w:r>
              <w:rPr>
                <w:rFonts w:cs="Arial"/>
                <w:sz w:val="18"/>
                <w:szCs w:val="18"/>
                <w:lang w:eastAsia="en-US"/>
              </w:rPr>
              <w:t>SA Type</w:t>
            </w:r>
          </w:p>
        </w:tc>
      </w:tr>
      <w:tr w:rsidR="00D30EA7">
        <w:tc>
          <w:tcPr>
            <w:tcW w:w="4860" w:type="dxa"/>
          </w:tcPr>
          <w:p w:rsidR="00D30EA7" w:rsidRDefault="00D30EA7">
            <w:pPr>
              <w:rPr>
                <w:rFonts w:cs="Arial"/>
                <w:lang w:eastAsia="en-US"/>
              </w:rPr>
            </w:pPr>
            <w:r>
              <w:rPr>
                <w:rFonts w:cs="Tahoma"/>
                <w:bCs/>
                <w:color w:val="000000"/>
                <w:lang w:eastAsia="en-US"/>
              </w:rPr>
              <w:t>SA Type SA Relationship Type</w:t>
            </w:r>
            <w:r w:rsidR="00653033">
              <w:rPr>
                <w:rFonts w:cs="Arial"/>
                <w:color w:val="000000"/>
                <w:lang w:eastAsia="en-US"/>
              </w:rPr>
              <w:t xml:space="preserve"> (</w:t>
            </w:r>
            <w:r>
              <w:rPr>
                <w:rFonts w:cs="Arial"/>
                <w:color w:val="000000"/>
                <w:lang w:eastAsia="en-US"/>
              </w:rPr>
              <w:t>Optional)</w:t>
            </w:r>
          </w:p>
        </w:tc>
      </w:tr>
      <w:tr w:rsidR="00D30EA7">
        <w:tc>
          <w:tcPr>
            <w:tcW w:w="4860" w:type="dxa"/>
          </w:tcPr>
          <w:p w:rsidR="00D30EA7" w:rsidRDefault="00653033">
            <w:pPr>
              <w:rPr>
                <w:rFonts w:cs="Tahoma"/>
                <w:b/>
                <w:bCs/>
                <w:color w:val="000000"/>
                <w:lang w:eastAsia="en-US"/>
              </w:rPr>
            </w:pPr>
            <w:r>
              <w:rPr>
                <w:rStyle w:val="label4"/>
                <w:rFonts w:ascii="Book Antiqua" w:hAnsi="Book Antiqua"/>
                <w:b w:val="0"/>
                <w:color w:val="000000"/>
                <w:sz w:val="20"/>
                <w:szCs w:val="20"/>
              </w:rPr>
              <w:t>SA Relationship Type (</w:t>
            </w:r>
            <w:r w:rsidR="00D30EA7">
              <w:rPr>
                <w:rStyle w:val="label4"/>
                <w:rFonts w:ascii="Book Antiqua" w:hAnsi="Book Antiqua"/>
                <w:b w:val="0"/>
                <w:color w:val="000000"/>
                <w:sz w:val="20"/>
                <w:szCs w:val="20"/>
              </w:rPr>
              <w:t>Optional)</w:t>
            </w:r>
          </w:p>
        </w:tc>
      </w:tr>
    </w:tbl>
    <w:p w:rsidR="00D30EA7" w:rsidRDefault="00D30EA7">
      <w:pPr>
        <w:rPr>
          <w:rFonts w:cs="Arial"/>
          <w:u w:val="single"/>
        </w:rPr>
      </w:pPr>
      <w:r>
        <w:rPr>
          <w:rFonts w:cs="Arial"/>
          <w:b/>
          <w:lang w:eastAsia="en-US"/>
        </w:rPr>
        <w:t>Configuration required Y          Entities to Configure</w:t>
      </w:r>
      <w:r>
        <w:rPr>
          <w:rFonts w:cs="Arial"/>
          <w:lang w:eastAsia="en-US"/>
        </w:rPr>
        <w:t>:</w:t>
      </w:r>
      <w:bookmarkStart w:id="32" w:name="_GoBack"/>
      <w:bookmarkEnd w:id="32"/>
    </w:p>
    <w:p w:rsidR="00D30EA7" w:rsidRDefault="00D30EA7">
      <w:pPr>
        <w:rPr>
          <w:rFonts w:cs="Arial"/>
          <w:lang w:eastAsia="en-US"/>
        </w:rPr>
      </w:pPr>
    </w:p>
    <w:p w:rsidR="00D30EA7" w:rsidRDefault="00D30EA7">
      <w:pPr>
        <w:rPr>
          <w:rFonts w:cs="Arial"/>
          <w:lang w:eastAsia="en-US"/>
        </w:rPr>
      </w:pPr>
    </w:p>
    <w:p w:rsidR="00D30EA7" w:rsidRDefault="00D30EA7">
      <w:pPr>
        <w:rPr>
          <w:rFonts w:cs="Arial"/>
          <w:lang w:eastAsia="en-US"/>
        </w:rPr>
      </w:pPr>
    </w:p>
    <w:p w:rsidR="00D30EA7" w:rsidRDefault="00D30EA7">
      <w:pPr>
        <w:rPr>
          <w:rFonts w:cs="Arial"/>
          <w:lang w:eastAsia="en-US"/>
        </w:rPr>
      </w:pPr>
    </w:p>
    <w:p w:rsidR="00D30EA7" w:rsidRDefault="00D30EA7">
      <w:pPr>
        <w:rPr>
          <w:rFonts w:cs="Arial"/>
          <w:u w:val="single"/>
        </w:rPr>
      </w:pPr>
    </w:p>
    <w:p w:rsidR="00D30EA7" w:rsidRDefault="00D30EA7">
      <w:pPr>
        <w:rPr>
          <w:rFonts w:cs="Arial"/>
          <w:lang w:eastAsia="en-US"/>
        </w:rPr>
      </w:pPr>
    </w:p>
    <w:p w:rsidR="00D30EA7" w:rsidRDefault="00D30EA7">
      <w:pPr>
        <w:rPr>
          <w:rFonts w:cs="Arial"/>
          <w:b/>
        </w:rPr>
      </w:pPr>
    </w:p>
    <w:p w:rsidR="00D30EA7" w:rsidRDefault="00D30EA7">
      <w:pPr>
        <w:rPr>
          <w:rFonts w:cs="Arial"/>
          <w:b/>
        </w:rPr>
      </w:pPr>
    </w:p>
    <w:p w:rsidR="00D30EA7" w:rsidRDefault="00D30EA7">
      <w:pPr>
        <w:rPr>
          <w:rFonts w:cs="Arial"/>
          <w:b/>
          <w:u w:val="single"/>
          <w:lang w:eastAsia="en-US"/>
        </w:rPr>
      </w:pPr>
    </w:p>
    <w:p w:rsidR="00D30EA7" w:rsidRDefault="00D30EA7">
      <w:pPr>
        <w:rPr>
          <w:rFonts w:cs="Arial"/>
          <w:b/>
          <w:u w:val="single"/>
          <w:lang w:eastAsia="en-US"/>
        </w:rPr>
      </w:pPr>
    </w:p>
    <w:p w:rsidR="00D30EA7" w:rsidRDefault="00B812E6">
      <w:pPr>
        <w:rPr>
          <w:rFonts w:cs="Arial"/>
          <w:b/>
          <w:u w:val="single"/>
          <w:lang w:eastAsia="en-US"/>
        </w:rPr>
      </w:pPr>
      <w:hyperlink w:anchor="_Business_Process_Model" w:history="1">
        <w:r w:rsidR="00D30EA7">
          <w:rPr>
            <w:rStyle w:val="Hyperlink"/>
            <w:rFonts w:cs="Arial"/>
            <w:b/>
            <w:lang w:eastAsia="en-US"/>
          </w:rPr>
          <w:t>1.5</w:t>
        </w:r>
      </w:hyperlink>
      <w:r w:rsidR="00D30EA7">
        <w:rPr>
          <w:rFonts w:cs="Arial"/>
          <w:b/>
          <w:u w:val="single"/>
          <w:lang w:eastAsia="en-US"/>
        </w:rPr>
        <w:t xml:space="preserve"> Validate Billable Charge Staging </w:t>
      </w:r>
      <w:r w:rsidR="00367487">
        <w:rPr>
          <w:rFonts w:cs="Arial"/>
          <w:b/>
          <w:u w:val="single"/>
          <w:lang w:eastAsia="en-US"/>
        </w:rPr>
        <w:t>Data Group</w:t>
      </w:r>
      <w:r w:rsidR="00D30EA7">
        <w:rPr>
          <w:rFonts w:cs="Arial"/>
          <w:b/>
          <w:u w:val="single"/>
          <w:lang w:eastAsia="en-US"/>
        </w:rPr>
        <w:t xml:space="preserve">: Validate and Populate BC Upload Staging   </w:t>
      </w:r>
    </w:p>
    <w:p w:rsidR="00D30EA7" w:rsidRDefault="00D30EA7">
      <w:pPr>
        <w:rPr>
          <w:rFonts w:cs="Arial"/>
          <w:lang w:eastAsia="en-US"/>
        </w:rPr>
      </w:pPr>
      <w:r>
        <w:rPr>
          <w:lang w:eastAsia="en-US"/>
        </w:rPr>
        <w:t>A</w:t>
      </w:r>
      <w:r w:rsidR="006E15B1">
        <w:rPr>
          <w:rFonts w:cs="Arial"/>
          <w:b/>
          <w:lang w:eastAsia="en-US"/>
        </w:rPr>
        <w:t xml:space="preserve">ctor/Role: </w:t>
      </w:r>
      <w:r w:rsidR="00AD1715">
        <w:rPr>
          <w:rFonts w:cs="Arial"/>
          <w:b/>
          <w:lang w:eastAsia="en-US"/>
        </w:rPr>
        <w:t>C2M(CCB)</w:t>
      </w:r>
      <w:r>
        <w:rPr>
          <w:rFonts w:cs="Arial"/>
          <w:lang w:eastAsia="en-US"/>
        </w:rPr>
        <w:t xml:space="preserve"> </w:t>
      </w:r>
    </w:p>
    <w:p w:rsidR="00D30EA7" w:rsidRDefault="00D30EA7">
      <w:pPr>
        <w:rPr>
          <w:rFonts w:cs="Arial"/>
          <w:b/>
          <w:lang w:eastAsia="en-US"/>
        </w:rPr>
      </w:pPr>
      <w:r>
        <w:rPr>
          <w:rFonts w:cs="Arial"/>
          <w:b/>
          <w:lang w:eastAsia="en-US"/>
        </w:rPr>
        <w:t>Description:</w:t>
      </w:r>
    </w:p>
    <w:p w:rsidR="00D30EA7" w:rsidRDefault="00AD1715">
      <w:pPr>
        <w:rPr>
          <w:rFonts w:cs="Arial"/>
        </w:rPr>
      </w:pPr>
      <w:r>
        <w:rPr>
          <w:rFonts w:cs="Arial"/>
          <w:lang w:eastAsia="en-US"/>
        </w:rPr>
        <w:t>C2M(CCB)</w:t>
      </w:r>
      <w:r w:rsidR="00D30EA7">
        <w:rPr>
          <w:rFonts w:cs="Arial"/>
          <w:lang w:eastAsia="en-US"/>
        </w:rPr>
        <w:t xml:space="preserve"> validates Billable Charge data stored in Staging tables. </w:t>
      </w:r>
      <w:r w:rsidR="00D30EA7">
        <w:rPr>
          <w:rFonts w:cs="Arial"/>
        </w:rPr>
        <w:t xml:space="preserve"> </w:t>
      </w:r>
    </w:p>
    <w:p w:rsidR="00D30EA7" w:rsidRDefault="00D30EA7">
      <w:pPr>
        <w:rPr>
          <w:rFonts w:cs="Arial"/>
          <w:lang w:eastAsia="en-US"/>
        </w:rPr>
      </w:pPr>
      <w:r>
        <w:rPr>
          <w:rFonts w:cs="Arial"/>
          <w:lang w:eastAsia="en-US"/>
        </w:rPr>
        <w:t xml:space="preserve"> </w:t>
      </w:r>
    </w:p>
    <w:p w:rsidR="00D30EA7" w:rsidRDefault="00D30EA7">
      <w:pPr>
        <w:rPr>
          <w:rFonts w:cs="Arial"/>
          <w:b/>
          <w:u w:val="single"/>
        </w:rPr>
      </w:pPr>
    </w:p>
    <w:p w:rsidR="00D30EA7" w:rsidRDefault="00B812E6">
      <w:pPr>
        <w:rPr>
          <w:rFonts w:cs="Arial"/>
          <w:b/>
          <w:u w:val="single"/>
          <w:lang w:eastAsia="en-US"/>
        </w:rPr>
      </w:pPr>
      <w:hyperlink w:anchor="_Business_Process_Model" w:history="1">
        <w:r w:rsidR="00D30EA7">
          <w:rPr>
            <w:rStyle w:val="Hyperlink"/>
            <w:rFonts w:cs="Arial"/>
            <w:b/>
            <w:lang w:eastAsia="en-US"/>
          </w:rPr>
          <w:t>1.6</w:t>
        </w:r>
      </w:hyperlink>
      <w:r w:rsidR="00D30EA7">
        <w:rPr>
          <w:rFonts w:cs="Arial"/>
          <w:b/>
          <w:u w:val="single"/>
          <w:lang w:eastAsia="en-US"/>
        </w:rPr>
        <w:t xml:space="preserve"> Populate Additional BC details into Staging Table(s)</w:t>
      </w:r>
      <w:r w:rsidR="00367487">
        <w:rPr>
          <w:rFonts w:cs="Arial"/>
          <w:b/>
          <w:u w:val="single"/>
          <w:lang w:eastAsia="en-US"/>
        </w:rPr>
        <w:t xml:space="preserve">. </w:t>
      </w:r>
      <w:r w:rsidR="00D30EA7">
        <w:rPr>
          <w:rFonts w:cs="Arial"/>
          <w:b/>
          <w:u w:val="single"/>
          <w:lang w:eastAsia="en-US"/>
        </w:rPr>
        <w:t xml:space="preserve">Group: Validate and Populate BC Upload Staging   </w:t>
      </w:r>
    </w:p>
    <w:p w:rsidR="00D30EA7" w:rsidRDefault="00D30EA7">
      <w:pPr>
        <w:rPr>
          <w:rFonts w:cs="Arial"/>
          <w:lang w:eastAsia="en-US"/>
        </w:rPr>
      </w:pPr>
      <w:r>
        <w:rPr>
          <w:lang w:eastAsia="en-US"/>
        </w:rPr>
        <w:t>A</w:t>
      </w:r>
      <w:r w:rsidR="006E15B1">
        <w:rPr>
          <w:rFonts w:cs="Arial"/>
          <w:b/>
          <w:lang w:eastAsia="en-US"/>
        </w:rPr>
        <w:t xml:space="preserve">ctor/Role: </w:t>
      </w:r>
      <w:r w:rsidR="00AD1715">
        <w:rPr>
          <w:rFonts w:cs="Arial"/>
          <w:b/>
          <w:lang w:eastAsia="en-US"/>
        </w:rPr>
        <w:t>C2M(CCB)</w:t>
      </w:r>
      <w:r>
        <w:rPr>
          <w:rFonts w:cs="Arial"/>
          <w:lang w:eastAsia="en-US"/>
        </w:rPr>
        <w:t xml:space="preserve"> </w:t>
      </w:r>
    </w:p>
    <w:p w:rsidR="00D30EA7" w:rsidRDefault="00D30EA7">
      <w:pPr>
        <w:rPr>
          <w:rFonts w:cs="Arial"/>
          <w:b/>
          <w:u w:val="single"/>
          <w:lang w:eastAsia="en-US"/>
        </w:rPr>
      </w:pPr>
      <w:r>
        <w:rPr>
          <w:rFonts w:cs="Arial"/>
          <w:b/>
          <w:lang w:eastAsia="en-US"/>
        </w:rPr>
        <w:t>Description:</w:t>
      </w:r>
    </w:p>
    <w:p w:rsidR="00D30EA7" w:rsidRDefault="00AD1715">
      <w:pPr>
        <w:rPr>
          <w:rFonts w:cs="Arial"/>
        </w:rPr>
      </w:pPr>
      <w:r>
        <w:rPr>
          <w:rFonts w:cs="Arial"/>
        </w:rPr>
        <w:t>C2M(CCB)</w:t>
      </w:r>
      <w:r w:rsidR="00D30EA7">
        <w:rPr>
          <w:rFonts w:cs="Arial"/>
        </w:rPr>
        <w:t xml:space="preserve"> populates default information stored in </w:t>
      </w:r>
      <w:r>
        <w:rPr>
          <w:rFonts w:cs="Arial"/>
        </w:rPr>
        <w:t>C2M(CCB)</w:t>
      </w:r>
      <w:r w:rsidR="00D30EA7">
        <w:rPr>
          <w:rFonts w:cs="Arial"/>
        </w:rPr>
        <w:t xml:space="preserve"> if not provided by Third Party Service provider.  </w:t>
      </w:r>
    </w:p>
    <w:p w:rsidR="00D30EA7" w:rsidRDefault="00D30EA7">
      <w:pPr>
        <w:rPr>
          <w:rFonts w:cs="Arial"/>
        </w:rPr>
      </w:pPr>
    </w:p>
    <w:p w:rsidR="00D30EA7" w:rsidRDefault="00D30EA7">
      <w:pPr>
        <w:rPr>
          <w:rFonts w:cs="Arial"/>
        </w:rPr>
      </w:pPr>
      <w:r>
        <w:rPr>
          <w:rFonts w:cs="Arial"/>
        </w:rPr>
        <w:t xml:space="preserve"> </w:t>
      </w: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D30EA7">
        <w:tc>
          <w:tcPr>
            <w:tcW w:w="4860" w:type="dxa"/>
          </w:tcPr>
          <w:p w:rsidR="00D30EA7" w:rsidRDefault="00D30EA7">
            <w:pPr>
              <w:rPr>
                <w:rFonts w:cs="Arial"/>
                <w:sz w:val="18"/>
                <w:szCs w:val="18"/>
                <w:lang w:eastAsia="en-US"/>
              </w:rPr>
            </w:pPr>
            <w:r>
              <w:rPr>
                <w:rFonts w:cs="Arial"/>
                <w:sz w:val="18"/>
                <w:szCs w:val="18"/>
                <w:lang w:eastAsia="en-US"/>
              </w:rPr>
              <w:t>SA Type</w:t>
            </w:r>
          </w:p>
        </w:tc>
      </w:tr>
      <w:tr w:rsidR="00D30EA7">
        <w:tc>
          <w:tcPr>
            <w:tcW w:w="4860" w:type="dxa"/>
          </w:tcPr>
          <w:p w:rsidR="00D30EA7" w:rsidRDefault="00D30EA7">
            <w:pPr>
              <w:rPr>
                <w:rFonts w:cs="Arial"/>
                <w:b/>
                <w:lang w:eastAsia="en-US"/>
              </w:rPr>
            </w:pPr>
            <w:r>
              <w:rPr>
                <w:rStyle w:val="label4"/>
                <w:rFonts w:ascii="Book Antiqua" w:hAnsi="Book Antiqua"/>
                <w:b w:val="0"/>
                <w:color w:val="000000"/>
                <w:sz w:val="20"/>
                <w:szCs w:val="20"/>
              </w:rPr>
              <w:t>Bill Charge Line External Type (Optional)</w:t>
            </w:r>
          </w:p>
        </w:tc>
      </w:tr>
    </w:tbl>
    <w:p w:rsidR="00D30EA7" w:rsidRDefault="00D30EA7">
      <w:pPr>
        <w:rPr>
          <w:rFonts w:cs="Arial"/>
          <w:b/>
          <w:bCs/>
          <w:u w:val="single"/>
        </w:rPr>
      </w:pPr>
      <w:r>
        <w:rPr>
          <w:rFonts w:cs="Arial"/>
          <w:b/>
          <w:bCs/>
          <w:lang w:eastAsia="en-US"/>
        </w:rPr>
        <w:t>Configuration required Y          Entities to Configure:</w:t>
      </w:r>
    </w:p>
    <w:p w:rsidR="00D30EA7" w:rsidRDefault="00D30EA7">
      <w:pPr>
        <w:rPr>
          <w:rFonts w:cs="Arial"/>
        </w:rPr>
      </w:pPr>
    </w:p>
    <w:p w:rsidR="00D30EA7" w:rsidRDefault="00D30EA7">
      <w:pPr>
        <w:rPr>
          <w:rFonts w:cs="Arial"/>
        </w:rPr>
      </w:pPr>
    </w:p>
    <w:p w:rsidR="00D30EA7" w:rsidRDefault="00D30EA7">
      <w:pPr>
        <w:rPr>
          <w:rFonts w:cs="Arial"/>
          <w:b/>
          <w:u w:val="single"/>
        </w:rPr>
      </w:pPr>
    </w:p>
    <w:p w:rsidR="00E30E59" w:rsidRDefault="00E30E59">
      <w:pPr>
        <w:rPr>
          <w:rFonts w:cs="Arial"/>
          <w:b/>
          <w:u w:val="single"/>
        </w:rPr>
      </w:pPr>
    </w:p>
    <w:p w:rsidR="00D30EA7" w:rsidRDefault="00B812E6">
      <w:pPr>
        <w:rPr>
          <w:rFonts w:cs="Arial"/>
          <w:b/>
          <w:u w:val="single"/>
          <w:lang w:eastAsia="en-US"/>
        </w:rPr>
      </w:pPr>
      <w:hyperlink w:anchor="_Business_Process_Model" w:history="1">
        <w:r w:rsidR="00D30EA7">
          <w:rPr>
            <w:rStyle w:val="Hyperlink"/>
            <w:rFonts w:cs="Arial"/>
            <w:b/>
            <w:lang w:eastAsia="en-US"/>
          </w:rPr>
          <w:t>1.7</w:t>
        </w:r>
      </w:hyperlink>
      <w:r w:rsidR="00D30EA7">
        <w:rPr>
          <w:rFonts w:cs="Arial"/>
          <w:b/>
          <w:u w:val="single"/>
          <w:lang w:eastAsia="en-US"/>
        </w:rPr>
        <w:t xml:space="preserve"> Mark Staging Record as Error and Provide Error Information Group: Validate and Populate BC Upload Staging</w:t>
      </w:r>
    </w:p>
    <w:p w:rsidR="00D30EA7" w:rsidRDefault="00D30EA7">
      <w:pPr>
        <w:ind w:left="5940" w:hanging="90"/>
        <w:rPr>
          <w:rFonts w:cs="Arial"/>
          <w:b/>
          <w:u w:val="single"/>
          <w:lang w:eastAsia="en-US"/>
        </w:rPr>
      </w:pPr>
      <w:r>
        <w:rPr>
          <w:rFonts w:cs="Arial"/>
          <w:b/>
          <w:lang w:eastAsia="en-US"/>
        </w:rPr>
        <w:t xml:space="preserve"> </w:t>
      </w:r>
      <w:r>
        <w:rPr>
          <w:rFonts w:cs="Arial"/>
          <w:b/>
          <w:u w:val="single"/>
          <w:lang w:eastAsia="en-US"/>
        </w:rPr>
        <w:t xml:space="preserve">Group: Create Billable Charge      </w:t>
      </w:r>
    </w:p>
    <w:p w:rsidR="00D30EA7" w:rsidRDefault="00D30EA7">
      <w:pPr>
        <w:rPr>
          <w:rFonts w:cs="Arial"/>
          <w:lang w:eastAsia="en-US"/>
        </w:rPr>
      </w:pPr>
      <w:r>
        <w:rPr>
          <w:lang w:eastAsia="en-US"/>
        </w:rPr>
        <w:t>A</w:t>
      </w:r>
      <w:r w:rsidR="006E15B1">
        <w:rPr>
          <w:rFonts w:cs="Arial"/>
          <w:b/>
          <w:lang w:eastAsia="en-US"/>
        </w:rPr>
        <w:t xml:space="preserve">ctor/Role: </w:t>
      </w:r>
      <w:r w:rsidR="00AD1715">
        <w:rPr>
          <w:rFonts w:cs="Arial"/>
          <w:b/>
          <w:lang w:eastAsia="en-US"/>
        </w:rPr>
        <w:t>C2M(CCB)</w:t>
      </w:r>
      <w:r>
        <w:rPr>
          <w:rFonts w:cs="Arial"/>
          <w:lang w:eastAsia="en-US"/>
        </w:rPr>
        <w:t xml:space="preserve"> </w:t>
      </w:r>
    </w:p>
    <w:p w:rsidR="00D30EA7" w:rsidRDefault="00D30EA7">
      <w:pPr>
        <w:rPr>
          <w:rFonts w:cs="Arial"/>
          <w:b/>
          <w:lang w:eastAsia="en-US"/>
        </w:rPr>
      </w:pPr>
      <w:r>
        <w:rPr>
          <w:rFonts w:cs="Arial"/>
          <w:b/>
          <w:lang w:eastAsia="en-US"/>
        </w:rPr>
        <w:t>Description:</w:t>
      </w:r>
    </w:p>
    <w:p w:rsidR="00D30EA7" w:rsidRDefault="00D30EA7">
      <w:pPr>
        <w:rPr>
          <w:rFonts w:cs="Arial"/>
        </w:rPr>
      </w:pPr>
      <w:r>
        <w:rPr>
          <w:rFonts w:cs="Arial"/>
          <w:lang w:eastAsia="en-US"/>
        </w:rPr>
        <w:t xml:space="preserve">If any of the Billable Charge Staging Records didn’t pass the validations or cannot be processed </w:t>
      </w:r>
      <w:r w:rsidR="00AD1715">
        <w:rPr>
          <w:rFonts w:cs="Arial"/>
          <w:lang w:eastAsia="en-US"/>
        </w:rPr>
        <w:t>C2M(CCB)</w:t>
      </w:r>
      <w:r>
        <w:rPr>
          <w:rFonts w:cs="Arial"/>
          <w:lang w:eastAsia="en-US"/>
        </w:rPr>
        <w:t xml:space="preserve"> marks those records as error records (changes the status of the record to “Error”) and stores error details.</w:t>
      </w:r>
      <w:r>
        <w:rPr>
          <w:rFonts w:cs="Arial"/>
        </w:rPr>
        <w:t xml:space="preserve"> </w:t>
      </w:r>
    </w:p>
    <w:p w:rsidR="00D30EA7" w:rsidRDefault="00D30EA7">
      <w:pPr>
        <w:rPr>
          <w:rFonts w:cs="Arial"/>
          <w:u w:val="single"/>
          <w:lang w:eastAsia="en-US"/>
        </w:rPr>
      </w:pPr>
    </w:p>
    <w:p w:rsidR="00E30E59" w:rsidRDefault="00E30E59">
      <w:pPr>
        <w:rPr>
          <w:rFonts w:cs="Arial"/>
          <w:u w:val="single"/>
          <w:lang w:eastAsia="en-US"/>
        </w:rPr>
      </w:pPr>
    </w:p>
    <w:p w:rsidR="00D30EA7" w:rsidRDefault="00D30EA7">
      <w:pPr>
        <w:rPr>
          <w:rFonts w:cs="Arial"/>
          <w:b/>
          <w:u w:val="single"/>
        </w:rPr>
      </w:pPr>
    </w:p>
    <w:p w:rsidR="00D30EA7" w:rsidRDefault="00B812E6">
      <w:pPr>
        <w:rPr>
          <w:rFonts w:cs="Arial"/>
          <w:b/>
          <w:u w:val="single"/>
          <w:lang w:eastAsia="en-US"/>
        </w:rPr>
      </w:pPr>
      <w:hyperlink w:anchor="_Business_Process_Model" w:history="1">
        <w:r w:rsidR="00D30EA7">
          <w:rPr>
            <w:rStyle w:val="Hyperlink"/>
            <w:rFonts w:cs="Arial"/>
            <w:b/>
            <w:lang w:eastAsia="en-US"/>
          </w:rPr>
          <w:t>1.8</w:t>
        </w:r>
      </w:hyperlink>
      <w:r w:rsidR="00D30EA7">
        <w:rPr>
          <w:rFonts w:cs="Arial"/>
          <w:b/>
          <w:u w:val="single"/>
          <w:lang w:eastAsia="en-US"/>
        </w:rPr>
        <w:t xml:space="preserve"> Evaluate Billable Charge Staging Records</w:t>
      </w:r>
      <w:r w:rsidR="007529B7">
        <w:rPr>
          <w:rFonts w:cs="Arial"/>
          <w:b/>
          <w:u w:val="single"/>
          <w:lang w:eastAsia="en-US"/>
        </w:rPr>
        <w:t xml:space="preserve">. </w:t>
      </w:r>
      <w:r w:rsidR="00D30EA7">
        <w:rPr>
          <w:rFonts w:cs="Arial"/>
          <w:b/>
          <w:u w:val="single"/>
          <w:lang w:eastAsia="en-US"/>
        </w:rPr>
        <w:t xml:space="preserve"> Group: Create Billable Charge   </w:t>
      </w:r>
    </w:p>
    <w:p w:rsidR="00D30EA7" w:rsidRDefault="00D30EA7">
      <w:pPr>
        <w:rPr>
          <w:rFonts w:cs="Arial"/>
          <w:lang w:eastAsia="en-US"/>
        </w:rPr>
      </w:pPr>
      <w:r>
        <w:rPr>
          <w:lang w:eastAsia="en-US"/>
        </w:rPr>
        <w:t>A</w:t>
      </w:r>
      <w:r w:rsidR="006E15B1">
        <w:rPr>
          <w:rFonts w:cs="Arial"/>
          <w:b/>
          <w:lang w:eastAsia="en-US"/>
        </w:rPr>
        <w:t xml:space="preserve">ctor/Role: </w:t>
      </w:r>
      <w:r w:rsidR="00AD1715">
        <w:rPr>
          <w:rFonts w:cs="Arial"/>
          <w:b/>
          <w:lang w:eastAsia="en-US"/>
        </w:rPr>
        <w:t>C2M(CCB)</w:t>
      </w:r>
      <w:r>
        <w:rPr>
          <w:rFonts w:cs="Arial"/>
          <w:lang w:eastAsia="en-US"/>
        </w:rPr>
        <w:t xml:space="preserve"> </w:t>
      </w:r>
    </w:p>
    <w:p w:rsidR="00D30EA7" w:rsidRDefault="00D30EA7">
      <w:pPr>
        <w:rPr>
          <w:rFonts w:cs="Arial"/>
          <w:b/>
          <w:lang w:eastAsia="en-US"/>
        </w:rPr>
      </w:pPr>
      <w:r>
        <w:rPr>
          <w:rFonts w:cs="Arial"/>
          <w:b/>
          <w:lang w:eastAsia="en-US"/>
        </w:rPr>
        <w:t>Description:</w:t>
      </w:r>
    </w:p>
    <w:p w:rsidR="00D30EA7" w:rsidRDefault="00D30EA7">
      <w:pPr>
        <w:rPr>
          <w:rFonts w:cs="Arial"/>
        </w:rPr>
      </w:pPr>
    </w:p>
    <w:p w:rsidR="00D30EA7" w:rsidRDefault="00AD1715">
      <w:pPr>
        <w:rPr>
          <w:rFonts w:cs="Arial"/>
        </w:rPr>
      </w:pPr>
      <w:r>
        <w:rPr>
          <w:rFonts w:cs="Arial"/>
        </w:rPr>
        <w:t>C2M(CCB)</w:t>
      </w:r>
      <w:r w:rsidR="00D30EA7">
        <w:rPr>
          <w:rFonts w:cs="Arial"/>
        </w:rPr>
        <w:t xml:space="preserve"> reviews and evaluates all the newly uploaded and validated Billable Charge records. This is a first step of Billable Charge Upload 2 – Create Billable Charge background process.</w:t>
      </w:r>
    </w:p>
    <w:p w:rsidR="00D30EA7" w:rsidRDefault="00D30EA7">
      <w:pPr>
        <w:rPr>
          <w:rFonts w:cs="Arial"/>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D30EA7">
        <w:tc>
          <w:tcPr>
            <w:tcW w:w="4860" w:type="dxa"/>
          </w:tcPr>
          <w:p w:rsidR="00D30EA7" w:rsidRDefault="00D30EA7">
            <w:pPr>
              <w:rPr>
                <w:rFonts w:cs="Arial"/>
                <w:lang w:eastAsia="en-US"/>
              </w:rPr>
            </w:pPr>
            <w:r>
              <w:rPr>
                <w:rFonts w:cs="Arial"/>
                <w:lang w:eastAsia="en-US"/>
              </w:rPr>
              <w:t xml:space="preserve">BCU2 </w:t>
            </w:r>
            <w:r>
              <w:rPr>
                <w:rFonts w:cs="Arial"/>
                <w:color w:val="000000"/>
              </w:rPr>
              <w:t xml:space="preserve">Billable Charge Upload 2 – Create Billable Charge   </w:t>
            </w:r>
            <w:r>
              <w:rPr>
                <w:rFonts w:cs="Arial"/>
                <w:lang w:eastAsia="en-US"/>
              </w:rPr>
              <w:t xml:space="preserve">  </w:t>
            </w:r>
          </w:p>
        </w:tc>
      </w:tr>
    </w:tbl>
    <w:p w:rsidR="00D30EA7" w:rsidRDefault="00D30EA7">
      <w:pPr>
        <w:rPr>
          <w:rFonts w:cs="Arial"/>
          <w:b/>
          <w:lang w:eastAsia="en-US"/>
        </w:rPr>
      </w:pPr>
      <w:r>
        <w:rPr>
          <w:rFonts w:cs="Arial"/>
          <w:b/>
          <w:lang w:eastAsia="en-US"/>
        </w:rPr>
        <w:t xml:space="preserve">Customizable process N             Process Name:                      </w:t>
      </w:r>
    </w:p>
    <w:p w:rsidR="00D30EA7" w:rsidRDefault="00D30EA7">
      <w:pPr>
        <w:rPr>
          <w:rFonts w:cs="Arial"/>
          <w:b/>
          <w:lang w:eastAsia="en-US"/>
        </w:rPr>
      </w:pPr>
    </w:p>
    <w:p w:rsidR="00D30EA7" w:rsidRDefault="00D30EA7">
      <w:pPr>
        <w:rPr>
          <w:rFonts w:cs="Arial"/>
          <w:b/>
          <w:lang w:eastAsia="en-US"/>
        </w:rPr>
      </w:pPr>
    </w:p>
    <w:p w:rsidR="00D30EA7" w:rsidRDefault="00D30EA7">
      <w:pPr>
        <w:rPr>
          <w:rFonts w:cs="Arial"/>
          <w:lang w:eastAsia="en-US"/>
        </w:rPr>
      </w:pPr>
    </w:p>
    <w:p w:rsidR="00D30EA7" w:rsidRDefault="00D30EA7">
      <w:pPr>
        <w:rPr>
          <w:rFonts w:cs="Arial"/>
          <w:lang w:eastAsia="en-US"/>
        </w:rPr>
      </w:pPr>
    </w:p>
    <w:p w:rsidR="00D30EA7" w:rsidRDefault="00D30EA7">
      <w:pPr>
        <w:rPr>
          <w:rFonts w:cs="Arial"/>
          <w:b/>
        </w:rPr>
      </w:pPr>
    </w:p>
    <w:p w:rsidR="00D30EA7" w:rsidRDefault="00D30EA7">
      <w:pPr>
        <w:rPr>
          <w:rFonts w:cs="Arial"/>
          <w:b/>
        </w:rPr>
      </w:pPr>
    </w:p>
    <w:p w:rsidR="00D30EA7" w:rsidRDefault="00D30EA7">
      <w:pPr>
        <w:rPr>
          <w:rFonts w:cs="Arial"/>
          <w:b/>
          <w:u w:val="single"/>
          <w:lang w:eastAsia="en-US"/>
        </w:rPr>
      </w:pPr>
    </w:p>
    <w:p w:rsidR="00D30EA7" w:rsidRDefault="00D30EA7">
      <w:pPr>
        <w:rPr>
          <w:rFonts w:cs="Arial"/>
          <w:b/>
          <w:u w:val="single"/>
        </w:rPr>
      </w:pPr>
    </w:p>
    <w:p w:rsidR="00D30EA7" w:rsidRDefault="00D30EA7">
      <w:pPr>
        <w:rPr>
          <w:rFonts w:cs="Arial"/>
          <w:b/>
          <w:u w:val="single"/>
          <w:lang w:eastAsia="en-US"/>
        </w:rPr>
      </w:pPr>
      <w:r>
        <w:rPr>
          <w:rFonts w:cs="Arial"/>
          <w:b/>
          <w:u w:val="single"/>
        </w:rPr>
        <w:t xml:space="preserve"> </w:t>
      </w:r>
      <w:hyperlink w:anchor="_Business_Process_Model" w:history="1">
        <w:r>
          <w:rPr>
            <w:rStyle w:val="Hyperlink"/>
            <w:rFonts w:cs="Arial"/>
            <w:b/>
            <w:lang w:eastAsia="en-US"/>
          </w:rPr>
          <w:t>1.9</w:t>
        </w:r>
      </w:hyperlink>
      <w:r>
        <w:rPr>
          <w:rFonts w:cs="Arial"/>
          <w:b/>
          <w:u w:val="single"/>
          <w:lang w:eastAsia="en-US"/>
        </w:rPr>
        <w:t xml:space="preserve"> Verify Possibility to Apply Billable Charge to Customer’s Billable Charge SA</w:t>
      </w:r>
      <w:r w:rsidR="007529B7">
        <w:rPr>
          <w:rFonts w:cs="Arial"/>
          <w:b/>
          <w:u w:val="single"/>
          <w:lang w:eastAsia="en-US"/>
        </w:rPr>
        <w:t>.</w:t>
      </w:r>
      <w:r>
        <w:rPr>
          <w:rFonts w:cs="Arial"/>
          <w:b/>
          <w:u w:val="single"/>
          <w:lang w:eastAsia="en-US"/>
        </w:rPr>
        <w:t xml:space="preserve">  Group: Create Billable Charge   </w:t>
      </w:r>
    </w:p>
    <w:p w:rsidR="00D30EA7" w:rsidRDefault="00D30EA7">
      <w:pPr>
        <w:rPr>
          <w:rFonts w:cs="Arial"/>
          <w:lang w:eastAsia="en-US"/>
        </w:rPr>
      </w:pPr>
      <w:r>
        <w:rPr>
          <w:lang w:eastAsia="en-US"/>
        </w:rPr>
        <w:t>A</w:t>
      </w:r>
      <w:r w:rsidR="006E15B1">
        <w:rPr>
          <w:rFonts w:cs="Arial"/>
          <w:b/>
          <w:lang w:eastAsia="en-US"/>
        </w:rPr>
        <w:t xml:space="preserve">ctor/Role: </w:t>
      </w:r>
      <w:r w:rsidR="00AD1715">
        <w:rPr>
          <w:rFonts w:cs="Arial"/>
          <w:b/>
          <w:lang w:eastAsia="en-US"/>
        </w:rPr>
        <w:t>C2M(CCB)</w:t>
      </w:r>
      <w:r>
        <w:rPr>
          <w:rFonts w:cs="Arial"/>
          <w:lang w:eastAsia="en-US"/>
        </w:rPr>
        <w:t xml:space="preserve"> </w:t>
      </w:r>
    </w:p>
    <w:p w:rsidR="00D30EA7" w:rsidRDefault="00D30EA7">
      <w:pPr>
        <w:rPr>
          <w:rFonts w:cs="Arial"/>
          <w:b/>
          <w:u w:val="single"/>
          <w:lang w:eastAsia="en-US"/>
        </w:rPr>
      </w:pPr>
      <w:r>
        <w:rPr>
          <w:rFonts w:cs="Arial"/>
          <w:b/>
          <w:lang w:eastAsia="en-US"/>
        </w:rPr>
        <w:t>Description:</w:t>
      </w:r>
    </w:p>
    <w:p w:rsidR="00D30EA7" w:rsidRDefault="00AD1715">
      <w:pPr>
        <w:rPr>
          <w:rFonts w:cs="Arial"/>
          <w:lang w:eastAsia="en-US"/>
        </w:rPr>
      </w:pPr>
      <w:r>
        <w:rPr>
          <w:rFonts w:cs="Arial"/>
          <w:lang w:eastAsia="en-US"/>
        </w:rPr>
        <w:t>C2M(CCB)</w:t>
      </w:r>
      <w:r w:rsidR="00D30EA7">
        <w:rPr>
          <w:rFonts w:cs="Arial"/>
          <w:lang w:eastAsia="en-US"/>
        </w:rPr>
        <w:t xml:space="preserve"> verifies status of Customer’s Billable Charge Service Agreement to determine if External Billable Charge can be applied </w:t>
      </w:r>
    </w:p>
    <w:p w:rsidR="00D30EA7" w:rsidRDefault="00D30EA7">
      <w:pPr>
        <w:rPr>
          <w:rFonts w:cs="Arial"/>
          <w:b/>
          <w:u w:val="single"/>
        </w:rPr>
      </w:pPr>
    </w:p>
    <w:p w:rsidR="00E30E59" w:rsidRDefault="00E30E59">
      <w:pPr>
        <w:rPr>
          <w:rFonts w:cs="Arial"/>
          <w:b/>
          <w:u w:val="single"/>
        </w:rPr>
      </w:pPr>
    </w:p>
    <w:p w:rsidR="00E30E59" w:rsidRDefault="00E30E59">
      <w:pPr>
        <w:rPr>
          <w:rFonts w:cs="Arial"/>
          <w:b/>
          <w:u w:val="single"/>
        </w:rPr>
      </w:pPr>
    </w:p>
    <w:p w:rsidR="00D30EA7" w:rsidRDefault="00B812E6">
      <w:pPr>
        <w:rPr>
          <w:rFonts w:cs="Arial"/>
          <w:b/>
          <w:u w:val="single"/>
          <w:lang w:eastAsia="en-US"/>
        </w:rPr>
      </w:pPr>
      <w:hyperlink w:anchor="_Business_Process_Model" w:history="1">
        <w:r w:rsidR="00D30EA7">
          <w:rPr>
            <w:rStyle w:val="Hyperlink"/>
            <w:rFonts w:cs="Arial"/>
            <w:b/>
            <w:lang w:eastAsia="en-US"/>
          </w:rPr>
          <w:t>2.0</w:t>
        </w:r>
      </w:hyperlink>
      <w:r w:rsidR="00D30EA7">
        <w:rPr>
          <w:rFonts w:cs="Arial"/>
          <w:b/>
          <w:u w:val="single"/>
          <w:lang w:eastAsia="en-US"/>
        </w:rPr>
        <w:t xml:space="preserve"> Re-activate Billable Charge SA</w:t>
      </w:r>
      <w:r w:rsidR="007529B7">
        <w:rPr>
          <w:rFonts w:cs="Arial"/>
          <w:b/>
          <w:u w:val="single"/>
          <w:lang w:eastAsia="en-US"/>
        </w:rPr>
        <w:t>.</w:t>
      </w:r>
      <w:r w:rsidR="00D30EA7">
        <w:rPr>
          <w:rFonts w:cs="Arial"/>
          <w:b/>
          <w:u w:val="single"/>
          <w:lang w:eastAsia="en-US"/>
        </w:rPr>
        <w:t xml:space="preserve">  Group: Create Billable Charge   </w:t>
      </w:r>
    </w:p>
    <w:p w:rsidR="00D30EA7" w:rsidRDefault="00D30EA7">
      <w:pPr>
        <w:rPr>
          <w:rFonts w:cs="Arial"/>
          <w:lang w:eastAsia="en-US"/>
        </w:rPr>
      </w:pPr>
      <w:r>
        <w:rPr>
          <w:lang w:eastAsia="en-US"/>
        </w:rPr>
        <w:t>A</w:t>
      </w:r>
      <w:r w:rsidR="006E15B1">
        <w:rPr>
          <w:rFonts w:cs="Arial"/>
          <w:b/>
          <w:lang w:eastAsia="en-US"/>
        </w:rPr>
        <w:t xml:space="preserve">ctor/Role: </w:t>
      </w:r>
      <w:r w:rsidR="00AD1715">
        <w:rPr>
          <w:rFonts w:cs="Arial"/>
          <w:b/>
          <w:lang w:eastAsia="en-US"/>
        </w:rPr>
        <w:t>C2M(CCB)</w:t>
      </w:r>
      <w:r>
        <w:rPr>
          <w:rFonts w:cs="Arial"/>
          <w:lang w:eastAsia="en-US"/>
        </w:rPr>
        <w:t xml:space="preserve"> </w:t>
      </w:r>
    </w:p>
    <w:p w:rsidR="00D30EA7" w:rsidRPr="00E30E59" w:rsidRDefault="00D30EA7">
      <w:pPr>
        <w:rPr>
          <w:rFonts w:cs="Arial"/>
          <w:b/>
          <w:lang w:eastAsia="en-US"/>
        </w:rPr>
      </w:pPr>
      <w:r>
        <w:rPr>
          <w:rFonts w:cs="Arial"/>
          <w:b/>
          <w:lang w:eastAsia="en-US"/>
        </w:rPr>
        <w:t>Description:</w:t>
      </w:r>
    </w:p>
    <w:p w:rsidR="00D30EA7" w:rsidRDefault="00D30EA7">
      <w:pPr>
        <w:rPr>
          <w:rFonts w:cs="Arial"/>
          <w:u w:val="single"/>
          <w:lang w:eastAsia="en-US"/>
        </w:rPr>
      </w:pPr>
      <w:r>
        <w:rPr>
          <w:rFonts w:cs="Arial"/>
          <w:lang w:eastAsia="en-US"/>
        </w:rPr>
        <w:t xml:space="preserve">If Customer’s Billable Charge Service Agreement is closed (charges cannot be applied) </w:t>
      </w:r>
      <w:r w:rsidR="00AD1715">
        <w:rPr>
          <w:rFonts w:cs="Arial"/>
          <w:lang w:eastAsia="en-US"/>
        </w:rPr>
        <w:t>C2M(CCB)</w:t>
      </w:r>
      <w:r>
        <w:rPr>
          <w:rFonts w:cs="Arial"/>
          <w:lang w:eastAsia="en-US"/>
        </w:rPr>
        <w:t xml:space="preserve"> re-activates it to allow system to apply External Billable Charges. </w:t>
      </w:r>
    </w:p>
    <w:p w:rsidR="00D30EA7" w:rsidRDefault="00D30EA7">
      <w:pPr>
        <w:rPr>
          <w:rFonts w:cs="Arial"/>
          <w:b/>
          <w:u w:val="single"/>
        </w:rPr>
      </w:pPr>
    </w:p>
    <w:p w:rsidR="00E30E59" w:rsidRDefault="00E30E59">
      <w:pPr>
        <w:rPr>
          <w:rFonts w:cs="Arial"/>
          <w:b/>
          <w:u w:val="single"/>
        </w:rPr>
      </w:pPr>
    </w:p>
    <w:p w:rsidR="00D30EA7" w:rsidRDefault="00B812E6">
      <w:pPr>
        <w:rPr>
          <w:rFonts w:cs="Arial"/>
          <w:b/>
          <w:u w:val="single"/>
          <w:lang w:eastAsia="en-US"/>
        </w:rPr>
      </w:pPr>
      <w:hyperlink w:anchor="_Business_Process_Model" w:history="1">
        <w:r w:rsidR="00D30EA7">
          <w:rPr>
            <w:rStyle w:val="Hyperlink"/>
            <w:rFonts w:cs="Arial"/>
            <w:b/>
            <w:lang w:eastAsia="en-US"/>
          </w:rPr>
          <w:t>2.1</w:t>
        </w:r>
      </w:hyperlink>
      <w:r w:rsidR="00D30EA7">
        <w:rPr>
          <w:rFonts w:cs="Arial"/>
          <w:b/>
          <w:u w:val="single"/>
          <w:lang w:eastAsia="en-US"/>
        </w:rPr>
        <w:t xml:space="preserve"> Override Billable Charge Lines, Switches </w:t>
      </w:r>
      <w:r w:rsidR="00367487">
        <w:rPr>
          <w:rFonts w:cs="Arial"/>
          <w:b/>
          <w:u w:val="single"/>
          <w:lang w:eastAsia="en-US"/>
        </w:rPr>
        <w:t>and Values</w:t>
      </w:r>
      <w:r w:rsidR="007529B7">
        <w:rPr>
          <w:rFonts w:cs="Arial"/>
          <w:b/>
          <w:u w:val="single"/>
          <w:lang w:eastAsia="en-US"/>
        </w:rPr>
        <w:t>.</w:t>
      </w:r>
      <w:r w:rsidR="00D30EA7">
        <w:rPr>
          <w:rFonts w:cs="Arial"/>
          <w:b/>
          <w:u w:val="single"/>
          <w:lang w:eastAsia="en-US"/>
        </w:rPr>
        <w:t xml:space="preserve">  Group: Create Billable Charge   </w:t>
      </w:r>
    </w:p>
    <w:p w:rsidR="00D30EA7" w:rsidRDefault="00D30EA7">
      <w:pPr>
        <w:rPr>
          <w:rFonts w:cs="Arial"/>
          <w:lang w:eastAsia="en-US"/>
        </w:rPr>
      </w:pPr>
      <w:r>
        <w:rPr>
          <w:lang w:eastAsia="en-US"/>
        </w:rPr>
        <w:t>A</w:t>
      </w:r>
      <w:r w:rsidR="006E15B1">
        <w:rPr>
          <w:rFonts w:cs="Arial"/>
          <w:b/>
          <w:lang w:eastAsia="en-US"/>
        </w:rPr>
        <w:t>ctor/Role:</w:t>
      </w:r>
      <w:r>
        <w:rPr>
          <w:rFonts w:cs="Arial"/>
          <w:b/>
          <w:lang w:eastAsia="en-US"/>
        </w:rPr>
        <w:t xml:space="preserve"> </w:t>
      </w:r>
      <w:r w:rsidR="00AD1715">
        <w:rPr>
          <w:rFonts w:cs="Arial"/>
          <w:b/>
          <w:lang w:eastAsia="en-US"/>
        </w:rPr>
        <w:t>C2M(CCB)</w:t>
      </w:r>
      <w:r>
        <w:rPr>
          <w:rFonts w:cs="Arial"/>
          <w:lang w:eastAsia="en-US"/>
        </w:rPr>
        <w:t xml:space="preserve"> </w:t>
      </w:r>
    </w:p>
    <w:p w:rsidR="00D30EA7" w:rsidRDefault="00D30EA7">
      <w:pPr>
        <w:rPr>
          <w:rFonts w:cs="Arial"/>
          <w:b/>
          <w:lang w:eastAsia="en-US"/>
        </w:rPr>
      </w:pPr>
      <w:r>
        <w:rPr>
          <w:rFonts w:cs="Arial"/>
          <w:b/>
          <w:lang w:eastAsia="en-US"/>
        </w:rPr>
        <w:t>Description:</w:t>
      </w:r>
    </w:p>
    <w:p w:rsidR="00D30EA7" w:rsidRDefault="00AD1715">
      <w:pPr>
        <w:rPr>
          <w:rFonts w:cs="Arial"/>
          <w:b/>
          <w:lang w:eastAsia="en-US"/>
        </w:rPr>
      </w:pPr>
      <w:r>
        <w:lastRenderedPageBreak/>
        <w:t>C2M(CCB)</w:t>
      </w:r>
      <w:r w:rsidR="00D30EA7">
        <w:t xml:space="preserve"> overrides the values of the various switches referenced on a Billable Charge Upload Staging lines if the Customer’s Service Agreement Type has an override value  </w:t>
      </w:r>
    </w:p>
    <w:p w:rsidR="00D30EA7" w:rsidRDefault="00D30EA7">
      <w:pPr>
        <w:rPr>
          <w:rFonts w:cs="Arial"/>
          <w:b/>
          <w:u w:val="single"/>
          <w:lang w:eastAsia="en-US"/>
        </w:rPr>
      </w:pPr>
    </w:p>
    <w:p w:rsidR="00D30EA7" w:rsidRDefault="00D30EA7">
      <w:pPr>
        <w:rPr>
          <w:rFonts w:cs="Arial"/>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D30EA7">
        <w:tc>
          <w:tcPr>
            <w:tcW w:w="4860" w:type="dxa"/>
          </w:tcPr>
          <w:p w:rsidR="00D30EA7" w:rsidRDefault="00D30EA7">
            <w:pPr>
              <w:rPr>
                <w:rFonts w:cs="Arial"/>
                <w:lang w:eastAsia="en-US"/>
              </w:rPr>
            </w:pPr>
            <w:r>
              <w:rPr>
                <w:rFonts w:cs="Arial"/>
                <w:lang w:eastAsia="en-US"/>
              </w:rPr>
              <w:t>SA Type</w:t>
            </w:r>
          </w:p>
        </w:tc>
      </w:tr>
      <w:tr w:rsidR="00D30EA7">
        <w:tc>
          <w:tcPr>
            <w:tcW w:w="4860" w:type="dxa"/>
          </w:tcPr>
          <w:p w:rsidR="00D30EA7" w:rsidRDefault="00D30EA7">
            <w:pPr>
              <w:rPr>
                <w:rFonts w:cs="Arial"/>
                <w:b/>
                <w:lang w:eastAsia="en-US"/>
              </w:rPr>
            </w:pPr>
            <w:r>
              <w:rPr>
                <w:rStyle w:val="label4"/>
                <w:rFonts w:ascii="Book Antiqua" w:hAnsi="Book Antiqua"/>
                <w:b w:val="0"/>
                <w:color w:val="000000"/>
                <w:sz w:val="20"/>
                <w:szCs w:val="20"/>
              </w:rPr>
              <w:t>Bill Charge Line External Type (Optional)</w:t>
            </w:r>
          </w:p>
        </w:tc>
      </w:tr>
      <w:tr w:rsidR="00D30EA7">
        <w:tc>
          <w:tcPr>
            <w:tcW w:w="4860" w:type="dxa"/>
          </w:tcPr>
          <w:p w:rsidR="00D30EA7" w:rsidRDefault="00D30EA7">
            <w:pPr>
              <w:rPr>
                <w:rStyle w:val="label4"/>
                <w:rFonts w:ascii="Book Antiqua" w:hAnsi="Book Antiqua"/>
                <w:b w:val="0"/>
                <w:color w:val="000000"/>
                <w:sz w:val="20"/>
                <w:szCs w:val="20"/>
              </w:rPr>
            </w:pPr>
            <w:r>
              <w:rPr>
                <w:rStyle w:val="label4"/>
                <w:rFonts w:ascii="Book Antiqua" w:hAnsi="Book Antiqua"/>
                <w:b w:val="0"/>
                <w:color w:val="000000"/>
                <w:sz w:val="20"/>
                <w:szCs w:val="20"/>
              </w:rPr>
              <w:t xml:space="preserve">Billable Charge Template </w:t>
            </w:r>
          </w:p>
        </w:tc>
      </w:tr>
    </w:tbl>
    <w:p w:rsidR="00D30EA7" w:rsidRDefault="00D30EA7">
      <w:pPr>
        <w:rPr>
          <w:rFonts w:cs="Arial"/>
          <w:b/>
          <w:u w:val="single"/>
        </w:rPr>
      </w:pPr>
      <w:r>
        <w:rPr>
          <w:rFonts w:cs="Arial"/>
          <w:b/>
          <w:lang w:eastAsia="en-US"/>
        </w:rPr>
        <w:t>Configuration required Y          Entities to Configure:</w:t>
      </w:r>
    </w:p>
    <w:p w:rsidR="00D30EA7" w:rsidRDefault="00D30EA7">
      <w:pPr>
        <w:rPr>
          <w:rFonts w:cs="Arial"/>
          <w:b/>
          <w:u w:val="single"/>
          <w:lang w:eastAsia="en-US"/>
        </w:rPr>
      </w:pPr>
    </w:p>
    <w:p w:rsidR="00D30EA7" w:rsidRDefault="00D30EA7">
      <w:pPr>
        <w:rPr>
          <w:rFonts w:cs="Arial"/>
          <w:b/>
          <w:u w:val="single"/>
        </w:rPr>
      </w:pPr>
    </w:p>
    <w:p w:rsidR="00D30EA7" w:rsidRDefault="00D30EA7">
      <w:pPr>
        <w:rPr>
          <w:rFonts w:cs="Arial"/>
          <w:b/>
          <w:u w:val="single"/>
          <w:lang w:eastAsia="en-US"/>
        </w:rPr>
      </w:pPr>
    </w:p>
    <w:p w:rsidR="00E30E59" w:rsidRDefault="00E30E59">
      <w:pPr>
        <w:rPr>
          <w:rFonts w:cs="Arial"/>
          <w:b/>
          <w:u w:val="single"/>
          <w:lang w:eastAsia="en-US"/>
        </w:rPr>
      </w:pPr>
    </w:p>
    <w:p w:rsidR="00D30EA7" w:rsidRDefault="00B812E6">
      <w:pPr>
        <w:rPr>
          <w:rFonts w:cs="Arial"/>
          <w:b/>
          <w:u w:val="single"/>
          <w:lang w:eastAsia="en-US"/>
        </w:rPr>
      </w:pPr>
      <w:hyperlink w:anchor="_Business_Process_Model" w:history="1">
        <w:r w:rsidR="00D30EA7">
          <w:rPr>
            <w:rStyle w:val="Hyperlink"/>
            <w:rFonts w:cs="Arial"/>
            <w:b/>
            <w:lang w:eastAsia="en-US"/>
          </w:rPr>
          <w:t>2.2</w:t>
        </w:r>
      </w:hyperlink>
      <w:r w:rsidR="00D30EA7">
        <w:rPr>
          <w:rFonts w:cs="Arial"/>
          <w:b/>
          <w:u w:val="single"/>
          <w:lang w:eastAsia="en-US"/>
        </w:rPr>
        <w:t xml:space="preserve"> Create Billable Charge and Mark Staging </w:t>
      </w:r>
      <w:r w:rsidR="00367487">
        <w:rPr>
          <w:rFonts w:cs="Arial"/>
          <w:b/>
          <w:u w:val="single"/>
          <w:lang w:eastAsia="en-US"/>
        </w:rPr>
        <w:t>Record as</w:t>
      </w:r>
      <w:r w:rsidR="00D30EA7">
        <w:rPr>
          <w:rFonts w:cs="Arial"/>
          <w:b/>
          <w:u w:val="single"/>
          <w:lang w:eastAsia="en-US"/>
        </w:rPr>
        <w:t xml:space="preserve"> Complete</w:t>
      </w:r>
      <w:r w:rsidR="007529B7">
        <w:rPr>
          <w:rFonts w:cs="Arial"/>
          <w:b/>
          <w:u w:val="single"/>
          <w:lang w:eastAsia="en-US"/>
        </w:rPr>
        <w:t>.</w:t>
      </w:r>
      <w:r w:rsidR="00D30EA7">
        <w:rPr>
          <w:rFonts w:cs="Arial"/>
          <w:b/>
          <w:u w:val="single"/>
          <w:lang w:eastAsia="en-US"/>
        </w:rPr>
        <w:t xml:space="preserve">  Group: Create Billable Charge   </w:t>
      </w:r>
    </w:p>
    <w:p w:rsidR="00D30EA7" w:rsidRDefault="00D30EA7">
      <w:pPr>
        <w:rPr>
          <w:rFonts w:cs="Arial"/>
          <w:lang w:eastAsia="en-US"/>
        </w:rPr>
      </w:pPr>
      <w:r>
        <w:rPr>
          <w:lang w:eastAsia="en-US"/>
        </w:rPr>
        <w:t>A</w:t>
      </w:r>
      <w:r w:rsidR="006E15B1">
        <w:rPr>
          <w:rFonts w:cs="Arial"/>
          <w:b/>
          <w:lang w:eastAsia="en-US"/>
        </w:rPr>
        <w:t xml:space="preserve">ctor/Role: </w:t>
      </w:r>
      <w:r w:rsidR="00AD1715">
        <w:rPr>
          <w:rFonts w:cs="Arial"/>
          <w:b/>
          <w:lang w:eastAsia="en-US"/>
        </w:rPr>
        <w:t>C2M(CCB)</w:t>
      </w:r>
      <w:r>
        <w:rPr>
          <w:rFonts w:cs="Arial"/>
          <w:lang w:eastAsia="en-US"/>
        </w:rPr>
        <w:t xml:space="preserve"> </w:t>
      </w:r>
    </w:p>
    <w:p w:rsidR="00D30EA7" w:rsidRDefault="00D30EA7">
      <w:pPr>
        <w:rPr>
          <w:rFonts w:cs="Arial"/>
          <w:b/>
          <w:lang w:eastAsia="en-US"/>
        </w:rPr>
      </w:pPr>
      <w:r>
        <w:rPr>
          <w:rFonts w:cs="Arial"/>
          <w:b/>
          <w:lang w:eastAsia="en-US"/>
        </w:rPr>
        <w:t>Description:</w:t>
      </w:r>
    </w:p>
    <w:p w:rsidR="00D30EA7" w:rsidRDefault="00D30EA7">
      <w:pPr>
        <w:rPr>
          <w:rFonts w:cs="Arial"/>
          <w:b/>
          <w:lang w:eastAsia="en-US"/>
        </w:rPr>
      </w:pPr>
    </w:p>
    <w:p w:rsidR="00D30EA7" w:rsidRDefault="00D30EA7">
      <w:pPr>
        <w:rPr>
          <w:rFonts w:cs="Arial"/>
          <w:u w:val="single"/>
          <w:lang w:eastAsia="en-US"/>
        </w:rPr>
      </w:pPr>
      <w:r>
        <w:rPr>
          <w:rFonts w:cs="Arial"/>
          <w:lang w:eastAsia="en-US"/>
        </w:rPr>
        <w:t>System creates External Billable Charge received from Third Party Service Provider and applies it to Customer’s Service Agreement.</w:t>
      </w:r>
    </w:p>
    <w:p w:rsidR="00D30EA7" w:rsidRDefault="00D30EA7">
      <w:pPr>
        <w:rPr>
          <w:rFonts w:cs="Arial"/>
          <w:b/>
          <w:u w:val="single"/>
        </w:rPr>
      </w:pPr>
    </w:p>
    <w:p w:rsidR="00E30E59" w:rsidRDefault="00E30E59">
      <w:pPr>
        <w:rPr>
          <w:rFonts w:cs="Arial"/>
          <w:b/>
          <w:u w:val="single"/>
        </w:rPr>
      </w:pPr>
    </w:p>
    <w:p w:rsidR="00D30EA7" w:rsidRDefault="00B812E6">
      <w:pPr>
        <w:rPr>
          <w:rFonts w:cs="Arial"/>
          <w:b/>
          <w:u w:val="single"/>
          <w:lang w:eastAsia="en-US"/>
        </w:rPr>
      </w:pPr>
      <w:hyperlink w:anchor="_Business_Process_Model_1" w:history="1">
        <w:r w:rsidR="00D30EA7">
          <w:rPr>
            <w:rStyle w:val="Hyperlink"/>
            <w:rFonts w:cs="Arial"/>
            <w:b/>
            <w:lang w:eastAsia="en-US"/>
          </w:rPr>
          <w:t>2.3</w:t>
        </w:r>
      </w:hyperlink>
      <w:r w:rsidR="00D30EA7">
        <w:rPr>
          <w:rFonts w:cs="Arial"/>
          <w:b/>
          <w:u w:val="single"/>
          <w:lang w:eastAsia="en-US"/>
        </w:rPr>
        <w:t xml:space="preserve"> Review BC Staging Records </w:t>
      </w:r>
      <w:r w:rsidR="00367487">
        <w:rPr>
          <w:rFonts w:cs="Arial"/>
          <w:b/>
          <w:u w:val="single"/>
          <w:lang w:eastAsia="en-US"/>
        </w:rPr>
        <w:t>exceptions</w:t>
      </w:r>
      <w:r w:rsidR="007529B7">
        <w:rPr>
          <w:rFonts w:cs="Arial"/>
          <w:b/>
          <w:u w:val="single"/>
          <w:lang w:eastAsia="en-US"/>
        </w:rPr>
        <w:t>.</w:t>
      </w:r>
      <w:r w:rsidR="00367487">
        <w:rPr>
          <w:rFonts w:cs="Arial"/>
          <w:b/>
          <w:u w:val="single"/>
          <w:lang w:eastAsia="en-US"/>
        </w:rPr>
        <w:t xml:space="preserve"> Group</w:t>
      </w:r>
      <w:r w:rsidR="00D30EA7">
        <w:rPr>
          <w:rFonts w:cs="Arial"/>
          <w:b/>
          <w:u w:val="single"/>
          <w:lang w:eastAsia="en-US"/>
        </w:rPr>
        <w:t xml:space="preserve">:  To Do for Billable Charge in Error   </w:t>
      </w:r>
    </w:p>
    <w:p w:rsidR="00D30EA7" w:rsidRDefault="00D30EA7">
      <w:pPr>
        <w:rPr>
          <w:rFonts w:cs="Arial"/>
          <w:lang w:eastAsia="en-US"/>
        </w:rPr>
      </w:pPr>
      <w:r>
        <w:rPr>
          <w:lang w:eastAsia="en-US"/>
        </w:rPr>
        <w:t>A</w:t>
      </w:r>
      <w:r w:rsidR="006E15B1">
        <w:rPr>
          <w:rFonts w:cs="Arial"/>
          <w:b/>
          <w:lang w:eastAsia="en-US"/>
        </w:rPr>
        <w:t>ctor/Role:</w:t>
      </w:r>
      <w:r>
        <w:rPr>
          <w:rFonts w:cs="Arial"/>
          <w:b/>
          <w:lang w:eastAsia="en-US"/>
        </w:rPr>
        <w:t xml:space="preserve"> </w:t>
      </w:r>
      <w:r w:rsidR="00AD1715">
        <w:rPr>
          <w:rFonts w:cs="Arial"/>
          <w:b/>
          <w:lang w:eastAsia="en-US"/>
        </w:rPr>
        <w:t>C2M(CCB)</w:t>
      </w:r>
      <w:r>
        <w:rPr>
          <w:rFonts w:cs="Arial"/>
          <w:lang w:eastAsia="en-US"/>
        </w:rPr>
        <w:t xml:space="preserve"> </w:t>
      </w:r>
    </w:p>
    <w:p w:rsidR="00D30EA7" w:rsidRDefault="00D30EA7">
      <w:pPr>
        <w:rPr>
          <w:rFonts w:cs="Arial"/>
          <w:b/>
          <w:lang w:eastAsia="en-US"/>
        </w:rPr>
      </w:pPr>
      <w:r>
        <w:rPr>
          <w:rFonts w:cs="Arial"/>
          <w:b/>
          <w:lang w:eastAsia="en-US"/>
        </w:rPr>
        <w:t>Description:</w:t>
      </w:r>
    </w:p>
    <w:p w:rsidR="00D30EA7" w:rsidRDefault="00AD1715">
      <w:pPr>
        <w:rPr>
          <w:rFonts w:cs="Arial"/>
          <w:lang w:eastAsia="en-US"/>
        </w:rPr>
      </w:pPr>
      <w:r>
        <w:rPr>
          <w:rFonts w:cs="Arial"/>
          <w:lang w:eastAsia="en-US"/>
        </w:rPr>
        <w:t>C2M(CCB)</w:t>
      </w:r>
      <w:r w:rsidR="00D30EA7">
        <w:rPr>
          <w:rFonts w:cs="Arial"/>
          <w:lang w:eastAsia="en-US"/>
        </w:rPr>
        <w:t xml:space="preserve"> reviews all the exception records that were created during Billable Charge Upload (all the Billable Charge Upload Staging records marked as error) </w:t>
      </w:r>
    </w:p>
    <w:p w:rsidR="00D30EA7" w:rsidRDefault="00D30EA7">
      <w:pPr>
        <w:rPr>
          <w:rFonts w:cs="Arial"/>
          <w:b/>
          <w:lang w:eastAsia="en-US"/>
        </w:rPr>
      </w:pPr>
    </w:p>
    <w:p w:rsidR="00E30E59" w:rsidRDefault="00E30E59">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D30EA7">
        <w:tc>
          <w:tcPr>
            <w:tcW w:w="4860" w:type="dxa"/>
          </w:tcPr>
          <w:p w:rsidR="00D30EA7" w:rsidRDefault="00D30EA7">
            <w:pPr>
              <w:rPr>
                <w:rFonts w:cs="Arial"/>
                <w:lang w:eastAsia="en-US"/>
              </w:rPr>
            </w:pPr>
            <w:r>
              <w:t>TD-BCUPL</w:t>
            </w:r>
            <w:r>
              <w:rPr>
                <w:rFonts w:cs="Arial"/>
                <w:lang w:eastAsia="en-US"/>
              </w:rPr>
              <w:t xml:space="preserve"> </w:t>
            </w:r>
            <w:r w:rsidR="00DF60A9">
              <w:rPr>
                <w:rFonts w:cs="Arial"/>
                <w:color w:val="000000"/>
              </w:rPr>
              <w:t>To-</w:t>
            </w:r>
            <w:r>
              <w:rPr>
                <w:rFonts w:cs="Arial"/>
                <w:color w:val="000000"/>
              </w:rPr>
              <w:t xml:space="preserve">Do for Billable Charge in Error    </w:t>
            </w:r>
            <w:r>
              <w:rPr>
                <w:rFonts w:cs="Arial"/>
                <w:lang w:eastAsia="en-US"/>
              </w:rPr>
              <w:t xml:space="preserve">  </w:t>
            </w:r>
          </w:p>
        </w:tc>
      </w:tr>
    </w:tbl>
    <w:p w:rsidR="00D30EA7" w:rsidRDefault="00D30EA7">
      <w:pPr>
        <w:rPr>
          <w:rFonts w:cs="Arial"/>
          <w:b/>
          <w:lang w:eastAsia="en-US"/>
        </w:rPr>
      </w:pPr>
      <w:r>
        <w:rPr>
          <w:rFonts w:cs="Arial"/>
          <w:b/>
          <w:lang w:eastAsia="en-US"/>
        </w:rPr>
        <w:t xml:space="preserve">Customizable process N             Process Name:                      </w:t>
      </w:r>
    </w:p>
    <w:p w:rsidR="00D30EA7" w:rsidRDefault="00D30EA7">
      <w:pPr>
        <w:rPr>
          <w:rFonts w:cs="Arial"/>
          <w:b/>
          <w:lang w:eastAsia="en-US"/>
        </w:rPr>
      </w:pPr>
    </w:p>
    <w:p w:rsidR="00D30EA7" w:rsidRDefault="00D30EA7">
      <w:pPr>
        <w:rPr>
          <w:rFonts w:cs="Arial"/>
          <w:b/>
          <w:lang w:eastAsia="en-US"/>
        </w:rPr>
      </w:pPr>
    </w:p>
    <w:p w:rsidR="00D30EA7" w:rsidRDefault="00D30EA7">
      <w:pPr>
        <w:rPr>
          <w:rFonts w:cs="Arial"/>
          <w:b/>
          <w:lang w:eastAsia="en-US"/>
        </w:rPr>
      </w:pPr>
    </w:p>
    <w:p w:rsidR="00D30EA7" w:rsidRDefault="00B812E6">
      <w:pPr>
        <w:rPr>
          <w:rFonts w:cs="Arial"/>
          <w:b/>
          <w:u w:val="single"/>
          <w:lang w:eastAsia="en-US"/>
        </w:rPr>
      </w:pPr>
      <w:hyperlink w:anchor="_Business_Process_Model_1" w:history="1">
        <w:r w:rsidR="00D30EA7">
          <w:rPr>
            <w:rStyle w:val="Hyperlink"/>
            <w:rFonts w:cs="Arial"/>
            <w:b/>
            <w:lang w:eastAsia="en-US"/>
          </w:rPr>
          <w:t>2.4</w:t>
        </w:r>
      </w:hyperlink>
      <w:r w:rsidR="00D30EA7">
        <w:rPr>
          <w:rFonts w:cs="Arial"/>
          <w:b/>
          <w:u w:val="single"/>
          <w:lang w:eastAsia="en-US"/>
        </w:rPr>
        <w:t xml:space="preserve"> Generate To Do</w:t>
      </w:r>
      <w:r w:rsidR="007529B7">
        <w:rPr>
          <w:rFonts w:cs="Arial"/>
          <w:b/>
          <w:u w:val="single"/>
          <w:lang w:eastAsia="en-US"/>
        </w:rPr>
        <w:t>.</w:t>
      </w:r>
      <w:r w:rsidR="00D30EA7">
        <w:rPr>
          <w:rFonts w:cs="Arial"/>
          <w:b/>
          <w:u w:val="single"/>
          <w:lang w:eastAsia="en-US"/>
        </w:rPr>
        <w:t xml:space="preserve">  Group: To Do for Billable Charge in Error</w:t>
      </w:r>
    </w:p>
    <w:p w:rsidR="00D30EA7" w:rsidRDefault="00D30EA7">
      <w:pPr>
        <w:rPr>
          <w:rFonts w:cs="Arial"/>
          <w:lang w:eastAsia="en-US"/>
        </w:rPr>
      </w:pPr>
      <w:r>
        <w:rPr>
          <w:lang w:eastAsia="en-US"/>
        </w:rPr>
        <w:t>A</w:t>
      </w:r>
      <w:r w:rsidR="006E15B1">
        <w:rPr>
          <w:rFonts w:cs="Arial"/>
          <w:b/>
          <w:lang w:eastAsia="en-US"/>
        </w:rPr>
        <w:t>ctor/Role:</w:t>
      </w:r>
      <w:r>
        <w:rPr>
          <w:rFonts w:cs="Arial"/>
          <w:b/>
          <w:lang w:eastAsia="en-US"/>
        </w:rPr>
        <w:t xml:space="preserve"> </w:t>
      </w:r>
      <w:r w:rsidR="00AD1715">
        <w:rPr>
          <w:rFonts w:cs="Arial"/>
          <w:b/>
          <w:lang w:eastAsia="en-US"/>
        </w:rPr>
        <w:t>C2M(CCB)</w:t>
      </w:r>
      <w:r>
        <w:rPr>
          <w:rFonts w:cs="Arial"/>
          <w:lang w:eastAsia="en-US"/>
        </w:rPr>
        <w:t xml:space="preserve"> </w:t>
      </w:r>
    </w:p>
    <w:p w:rsidR="00D30EA7" w:rsidRDefault="00D30EA7">
      <w:pPr>
        <w:rPr>
          <w:rFonts w:cs="Arial"/>
          <w:b/>
          <w:u w:val="single"/>
          <w:lang w:eastAsia="en-US"/>
        </w:rPr>
      </w:pPr>
      <w:r>
        <w:rPr>
          <w:rFonts w:cs="Arial"/>
          <w:b/>
          <w:lang w:eastAsia="en-US"/>
        </w:rPr>
        <w:t>Description:</w:t>
      </w:r>
    </w:p>
    <w:p w:rsidR="00D30EA7" w:rsidRDefault="007529B7">
      <w:pPr>
        <w:rPr>
          <w:rFonts w:cs="Arial"/>
        </w:rPr>
      </w:pPr>
      <w:r>
        <w:rPr>
          <w:rFonts w:cs="Arial"/>
        </w:rPr>
        <w:t>System creates a To-</w:t>
      </w:r>
      <w:r w:rsidR="00D30EA7">
        <w:rPr>
          <w:rFonts w:cs="Arial"/>
        </w:rPr>
        <w:t xml:space="preserve">Do </w:t>
      </w:r>
      <w:r>
        <w:rPr>
          <w:rFonts w:cs="Arial"/>
        </w:rPr>
        <w:t>List</w:t>
      </w:r>
      <w:r w:rsidR="00D30EA7">
        <w:rPr>
          <w:rFonts w:cs="Arial"/>
        </w:rPr>
        <w:t xml:space="preserve"> Entry for each </w:t>
      </w:r>
      <w:r w:rsidR="00D30EA7">
        <w:rPr>
          <w:rFonts w:cs="Arial"/>
          <w:lang w:eastAsia="en-US"/>
        </w:rPr>
        <w:t xml:space="preserve">Billable Charge Upload Staging record in error to view and analyze error messages </w:t>
      </w:r>
    </w:p>
    <w:p w:rsidR="00D30EA7" w:rsidRDefault="00D30EA7">
      <w:pPr>
        <w:rPr>
          <w:rFonts w:cs="Arial"/>
          <w:b/>
          <w:u w:val="single"/>
        </w:rPr>
      </w:pPr>
    </w:p>
    <w:p w:rsidR="00E30E59" w:rsidRDefault="00E30E59">
      <w:pPr>
        <w:rPr>
          <w:rFonts w:cs="Arial"/>
          <w:b/>
          <w:u w:val="single"/>
        </w:rPr>
      </w:pPr>
    </w:p>
    <w:p w:rsidR="00D30EA7" w:rsidRDefault="00B812E6">
      <w:pPr>
        <w:rPr>
          <w:rFonts w:cs="Arial"/>
          <w:b/>
          <w:u w:val="single"/>
          <w:lang w:eastAsia="en-US"/>
        </w:rPr>
      </w:pPr>
      <w:hyperlink w:anchor="_Business_Process_Model_1" w:history="1">
        <w:r w:rsidR="00D30EA7">
          <w:rPr>
            <w:rStyle w:val="Hyperlink"/>
            <w:rFonts w:cs="Arial"/>
            <w:b/>
            <w:lang w:eastAsia="en-US"/>
          </w:rPr>
          <w:t>2.5</w:t>
        </w:r>
      </w:hyperlink>
      <w:r w:rsidR="007529B7">
        <w:rPr>
          <w:rFonts w:cs="Arial"/>
          <w:b/>
          <w:u w:val="single"/>
          <w:lang w:eastAsia="en-US"/>
        </w:rPr>
        <w:t xml:space="preserve"> Investigate and Work To-</w:t>
      </w:r>
      <w:r w:rsidR="00D30EA7">
        <w:rPr>
          <w:rFonts w:cs="Arial"/>
          <w:b/>
          <w:u w:val="single"/>
          <w:lang w:eastAsia="en-US"/>
        </w:rPr>
        <w:t xml:space="preserve">Do    </w:t>
      </w:r>
    </w:p>
    <w:p w:rsidR="00D30EA7" w:rsidRDefault="00D30EA7">
      <w:pPr>
        <w:rPr>
          <w:rFonts w:cs="Arial"/>
          <w:lang w:eastAsia="en-US"/>
        </w:rPr>
      </w:pPr>
      <w:r>
        <w:rPr>
          <w:lang w:eastAsia="en-US"/>
        </w:rPr>
        <w:t>A</w:t>
      </w:r>
      <w:r w:rsidR="006E15B1">
        <w:rPr>
          <w:rFonts w:cs="Arial"/>
          <w:b/>
          <w:lang w:eastAsia="en-US"/>
        </w:rPr>
        <w:t xml:space="preserve">ctor/Role: </w:t>
      </w:r>
      <w:r>
        <w:rPr>
          <w:rFonts w:cs="Arial"/>
          <w:b/>
          <w:lang w:eastAsia="en-US"/>
        </w:rPr>
        <w:t>CSR</w:t>
      </w:r>
      <w:r>
        <w:rPr>
          <w:rFonts w:cs="Arial"/>
          <w:lang w:eastAsia="en-US"/>
        </w:rPr>
        <w:t xml:space="preserve"> </w:t>
      </w:r>
    </w:p>
    <w:p w:rsidR="00D30EA7" w:rsidRDefault="00D30EA7">
      <w:pPr>
        <w:rPr>
          <w:rFonts w:cs="Arial"/>
          <w:b/>
          <w:lang w:eastAsia="en-US"/>
        </w:rPr>
      </w:pPr>
      <w:r>
        <w:rPr>
          <w:rFonts w:cs="Arial"/>
          <w:b/>
          <w:lang w:eastAsia="en-US"/>
        </w:rPr>
        <w:t>Description:</w:t>
      </w:r>
    </w:p>
    <w:p w:rsidR="00D30EA7" w:rsidRDefault="00D30EA7">
      <w:pPr>
        <w:rPr>
          <w:rFonts w:cs="Arial"/>
          <w:u w:val="single"/>
          <w:lang w:eastAsia="en-US"/>
        </w:rPr>
      </w:pPr>
      <w:r>
        <w:rPr>
          <w:rFonts w:cs="Arial"/>
          <w:lang w:eastAsia="en-US"/>
        </w:rPr>
        <w:t>CSR or Authorized User views and investigates Billable Charge upload errors.</w:t>
      </w:r>
    </w:p>
    <w:p w:rsidR="00D30EA7" w:rsidRDefault="00D30EA7">
      <w:pPr>
        <w:rPr>
          <w:rFonts w:cs="Arial"/>
          <w:b/>
          <w:u w:val="single"/>
        </w:rPr>
      </w:pPr>
    </w:p>
    <w:p w:rsidR="00E30E59" w:rsidRDefault="00E30E59">
      <w:pPr>
        <w:rPr>
          <w:rFonts w:cs="Arial"/>
          <w:b/>
          <w:u w:val="single"/>
        </w:rPr>
      </w:pPr>
    </w:p>
    <w:p w:rsidR="00E30E59" w:rsidRDefault="00E30E59">
      <w:pPr>
        <w:rPr>
          <w:rFonts w:cs="Arial"/>
          <w:b/>
          <w:u w:val="single"/>
        </w:rPr>
      </w:pPr>
    </w:p>
    <w:p w:rsidR="00E30E59" w:rsidRDefault="00E30E59">
      <w:pPr>
        <w:rPr>
          <w:rFonts w:cs="Arial"/>
          <w:b/>
          <w:u w:val="single"/>
        </w:rPr>
      </w:pPr>
    </w:p>
    <w:p w:rsidR="00D30EA7" w:rsidRDefault="00B812E6">
      <w:pPr>
        <w:rPr>
          <w:rFonts w:cs="Arial"/>
          <w:b/>
          <w:u w:val="single"/>
          <w:lang w:eastAsia="en-US"/>
        </w:rPr>
      </w:pPr>
      <w:hyperlink w:anchor="_Business_Process_Model_1" w:history="1">
        <w:r w:rsidR="00D30EA7">
          <w:rPr>
            <w:rStyle w:val="Hyperlink"/>
            <w:rFonts w:cs="Arial"/>
            <w:b/>
            <w:lang w:eastAsia="en-US"/>
          </w:rPr>
          <w:t>2.6</w:t>
        </w:r>
      </w:hyperlink>
      <w:r w:rsidR="00D30EA7">
        <w:rPr>
          <w:rFonts w:cs="Arial"/>
          <w:b/>
          <w:u w:val="single"/>
          <w:lang w:eastAsia="en-US"/>
        </w:rPr>
        <w:t xml:space="preserve"> Enter Correct Data and Mark Staging Data as Pending     </w:t>
      </w:r>
    </w:p>
    <w:p w:rsidR="00D30EA7" w:rsidRDefault="00D30EA7">
      <w:pPr>
        <w:rPr>
          <w:rFonts w:cs="Arial"/>
          <w:lang w:eastAsia="en-US"/>
        </w:rPr>
      </w:pPr>
      <w:r>
        <w:rPr>
          <w:lang w:eastAsia="en-US"/>
        </w:rPr>
        <w:t>A</w:t>
      </w:r>
      <w:r w:rsidR="006E15B1">
        <w:rPr>
          <w:rFonts w:cs="Arial"/>
          <w:b/>
          <w:lang w:eastAsia="en-US"/>
        </w:rPr>
        <w:t xml:space="preserve">ctor/Role: </w:t>
      </w:r>
      <w:r>
        <w:rPr>
          <w:rFonts w:cs="Arial"/>
          <w:b/>
          <w:lang w:eastAsia="en-US"/>
        </w:rPr>
        <w:t>CSR</w:t>
      </w:r>
      <w:r>
        <w:rPr>
          <w:rFonts w:cs="Arial"/>
          <w:lang w:eastAsia="en-US"/>
        </w:rPr>
        <w:t xml:space="preserve"> </w:t>
      </w:r>
    </w:p>
    <w:p w:rsidR="00D30EA7" w:rsidRDefault="00D30EA7">
      <w:pPr>
        <w:rPr>
          <w:rFonts w:cs="Arial"/>
          <w:b/>
          <w:lang w:eastAsia="en-US"/>
        </w:rPr>
      </w:pPr>
      <w:r>
        <w:rPr>
          <w:rFonts w:cs="Arial"/>
          <w:b/>
          <w:lang w:eastAsia="en-US"/>
        </w:rPr>
        <w:lastRenderedPageBreak/>
        <w:t>Description:</w:t>
      </w:r>
    </w:p>
    <w:p w:rsidR="00D30EA7" w:rsidRDefault="00D30EA7">
      <w:pPr>
        <w:rPr>
          <w:rFonts w:cs="Arial"/>
          <w:u w:val="single"/>
          <w:lang w:eastAsia="en-US"/>
        </w:rPr>
      </w:pPr>
      <w:r>
        <w:rPr>
          <w:rFonts w:cs="Arial"/>
          <w:lang w:eastAsia="en-US"/>
        </w:rPr>
        <w:t xml:space="preserve">CSR or Authorized User fixes the problem identified during investigation and enters correct data. CSR or Authorized User also changes status of Billable Charge Upload Staging record to Pending using </w:t>
      </w:r>
      <w:hyperlink w:anchor="_Billable_Charge_Upload" w:history="1">
        <w:r>
          <w:rPr>
            <w:rStyle w:val="Hyperlink"/>
            <w:rFonts w:cs="Arial"/>
            <w:lang w:eastAsia="en-US"/>
          </w:rPr>
          <w:t>Billable Charge Upload Staging page</w:t>
        </w:r>
      </w:hyperlink>
      <w:r w:rsidR="006E15B1">
        <w:rPr>
          <w:rFonts w:cs="Arial"/>
          <w:lang w:eastAsia="en-US"/>
        </w:rPr>
        <w:t>. It allows to re-</w:t>
      </w:r>
      <w:r>
        <w:rPr>
          <w:rFonts w:cs="Arial"/>
          <w:lang w:eastAsia="en-US"/>
        </w:rPr>
        <w:t>process External Billable Charge Staging data again and attempt</w:t>
      </w:r>
      <w:r w:rsidR="006E15B1">
        <w:rPr>
          <w:rFonts w:cs="Arial"/>
          <w:lang w:eastAsia="en-US"/>
        </w:rPr>
        <w:t>s</w:t>
      </w:r>
      <w:r>
        <w:rPr>
          <w:rFonts w:cs="Arial"/>
          <w:lang w:eastAsia="en-US"/>
        </w:rPr>
        <w:t xml:space="preserve"> to create Billable Charge within </w:t>
      </w:r>
      <w:r w:rsidR="00AD1715">
        <w:rPr>
          <w:rFonts w:cs="Arial"/>
          <w:lang w:eastAsia="en-US"/>
        </w:rPr>
        <w:t>C2M(CCB)</w:t>
      </w:r>
    </w:p>
    <w:p w:rsidR="00D30EA7" w:rsidRDefault="00D30EA7">
      <w:pPr>
        <w:rPr>
          <w:rFonts w:cs="Arial"/>
          <w:b/>
          <w:u w:val="single"/>
        </w:rPr>
      </w:pPr>
    </w:p>
    <w:p w:rsidR="00E30E59" w:rsidRDefault="00E30E59">
      <w:pPr>
        <w:rPr>
          <w:rFonts w:cs="Arial"/>
          <w:b/>
          <w:u w:val="single"/>
        </w:rPr>
      </w:pPr>
    </w:p>
    <w:p w:rsidR="00D30EA7" w:rsidRDefault="00B812E6">
      <w:pPr>
        <w:rPr>
          <w:rFonts w:cs="Arial"/>
          <w:b/>
          <w:u w:val="single"/>
          <w:lang w:eastAsia="en-US"/>
        </w:rPr>
      </w:pPr>
      <w:hyperlink w:anchor="_Business_Process_Model_1" w:history="1">
        <w:r w:rsidR="00D30EA7">
          <w:rPr>
            <w:rStyle w:val="Hyperlink"/>
            <w:rFonts w:cs="Arial"/>
            <w:b/>
            <w:lang w:eastAsia="en-US"/>
          </w:rPr>
          <w:t>2.7</w:t>
        </w:r>
      </w:hyperlink>
      <w:r w:rsidR="00D30EA7">
        <w:rPr>
          <w:rFonts w:cs="Arial"/>
          <w:b/>
          <w:u w:val="single"/>
          <w:lang w:eastAsia="en-US"/>
        </w:rPr>
        <w:t xml:space="preserve"> Update Data and Update Status of Staging Records to Pending     </w:t>
      </w:r>
    </w:p>
    <w:p w:rsidR="00D30EA7" w:rsidRDefault="00D30EA7">
      <w:pPr>
        <w:rPr>
          <w:rFonts w:cs="Arial"/>
          <w:lang w:eastAsia="en-US"/>
        </w:rPr>
      </w:pPr>
      <w:r>
        <w:rPr>
          <w:lang w:eastAsia="en-US"/>
        </w:rPr>
        <w:t>A</w:t>
      </w:r>
      <w:r w:rsidR="006E15B1">
        <w:rPr>
          <w:rFonts w:cs="Arial"/>
          <w:b/>
          <w:lang w:eastAsia="en-US"/>
        </w:rPr>
        <w:t xml:space="preserve">ctor/Role: </w:t>
      </w:r>
      <w:r w:rsidR="00AD1715">
        <w:rPr>
          <w:rFonts w:cs="Arial"/>
          <w:b/>
          <w:lang w:eastAsia="en-US"/>
        </w:rPr>
        <w:t>C2M(CCB)</w:t>
      </w:r>
      <w:r>
        <w:rPr>
          <w:rFonts w:cs="Arial"/>
          <w:lang w:eastAsia="en-US"/>
        </w:rPr>
        <w:t xml:space="preserve"> </w:t>
      </w:r>
    </w:p>
    <w:p w:rsidR="00D30EA7" w:rsidRDefault="00D30EA7">
      <w:pPr>
        <w:rPr>
          <w:rFonts w:cs="Arial"/>
          <w:b/>
          <w:lang w:eastAsia="en-US"/>
        </w:rPr>
      </w:pPr>
      <w:r>
        <w:rPr>
          <w:rFonts w:cs="Arial"/>
          <w:b/>
          <w:lang w:eastAsia="en-US"/>
        </w:rPr>
        <w:t>Description:</w:t>
      </w:r>
    </w:p>
    <w:p w:rsidR="00D30EA7" w:rsidRDefault="00AD1715">
      <w:pPr>
        <w:rPr>
          <w:rFonts w:cs="Arial"/>
          <w:lang w:eastAsia="en-US"/>
        </w:rPr>
      </w:pPr>
      <w:r>
        <w:rPr>
          <w:rFonts w:cs="Arial"/>
          <w:lang w:eastAsia="en-US"/>
        </w:rPr>
        <w:t>C2M(CCB)</w:t>
      </w:r>
      <w:r w:rsidR="00D30EA7">
        <w:rPr>
          <w:rFonts w:cs="Arial"/>
          <w:lang w:eastAsia="en-US"/>
        </w:rPr>
        <w:t xml:space="preserve"> performs required updates</w:t>
      </w:r>
      <w:r w:rsidR="007529B7">
        <w:rPr>
          <w:rFonts w:cs="Arial"/>
          <w:lang w:eastAsia="en-US"/>
        </w:rPr>
        <w:t>.</w:t>
      </w:r>
      <w:r w:rsidR="00D30EA7">
        <w:rPr>
          <w:rFonts w:cs="Arial"/>
          <w:lang w:eastAsia="en-US"/>
        </w:rPr>
        <w:t xml:space="preserve"> </w:t>
      </w:r>
    </w:p>
    <w:p w:rsidR="006E15B1" w:rsidRDefault="006E15B1">
      <w:pPr>
        <w:rPr>
          <w:rFonts w:cs="Arial"/>
          <w:b/>
          <w:u w:val="single"/>
          <w:lang w:eastAsia="en-US"/>
        </w:rPr>
      </w:pPr>
    </w:p>
    <w:p w:rsidR="00E30E59" w:rsidRDefault="00E30E59">
      <w:pPr>
        <w:rPr>
          <w:rFonts w:cs="Arial"/>
          <w:b/>
          <w:u w:val="single"/>
          <w:lang w:eastAsia="en-US"/>
        </w:rPr>
      </w:pPr>
    </w:p>
    <w:p w:rsidR="00D30EA7" w:rsidRDefault="00B812E6">
      <w:pPr>
        <w:rPr>
          <w:rFonts w:cs="Arial"/>
          <w:b/>
          <w:u w:val="single"/>
          <w:lang w:eastAsia="en-US"/>
        </w:rPr>
      </w:pPr>
      <w:hyperlink w:anchor="_Business_Process_Model_1" w:history="1">
        <w:r w:rsidR="00D30EA7">
          <w:rPr>
            <w:rStyle w:val="Hyperlink"/>
            <w:rFonts w:cs="Arial"/>
            <w:b/>
            <w:lang w:eastAsia="en-US"/>
          </w:rPr>
          <w:t>2.8</w:t>
        </w:r>
      </w:hyperlink>
      <w:r w:rsidR="00D30EA7">
        <w:rPr>
          <w:rFonts w:cs="Arial"/>
          <w:b/>
          <w:u w:val="single"/>
          <w:lang w:eastAsia="en-US"/>
        </w:rPr>
        <w:t xml:space="preserve"> Enter Billable Charge Upload Staging Data     </w:t>
      </w:r>
    </w:p>
    <w:p w:rsidR="00D30EA7" w:rsidRDefault="00D30EA7">
      <w:pPr>
        <w:rPr>
          <w:rFonts w:cs="Arial"/>
          <w:lang w:eastAsia="en-US"/>
        </w:rPr>
      </w:pPr>
      <w:r>
        <w:rPr>
          <w:lang w:eastAsia="en-US"/>
        </w:rPr>
        <w:t>A</w:t>
      </w:r>
      <w:r w:rsidR="006E15B1">
        <w:rPr>
          <w:rFonts w:cs="Arial"/>
          <w:b/>
          <w:lang w:eastAsia="en-US"/>
        </w:rPr>
        <w:t xml:space="preserve">ctor/Role: </w:t>
      </w:r>
      <w:r>
        <w:rPr>
          <w:rFonts w:cs="Arial"/>
          <w:b/>
          <w:lang w:eastAsia="en-US"/>
        </w:rPr>
        <w:t>CSR</w:t>
      </w:r>
      <w:r>
        <w:rPr>
          <w:rFonts w:cs="Arial"/>
          <w:lang w:eastAsia="en-US"/>
        </w:rPr>
        <w:t xml:space="preserve"> </w:t>
      </w:r>
    </w:p>
    <w:p w:rsidR="00D30EA7" w:rsidRDefault="00D30EA7">
      <w:pPr>
        <w:rPr>
          <w:rFonts w:cs="Arial"/>
          <w:b/>
          <w:lang w:eastAsia="en-US"/>
        </w:rPr>
      </w:pPr>
      <w:r>
        <w:rPr>
          <w:rFonts w:cs="Arial"/>
          <w:b/>
          <w:lang w:eastAsia="en-US"/>
        </w:rPr>
        <w:t>Description:</w:t>
      </w:r>
    </w:p>
    <w:p w:rsidR="00D30EA7" w:rsidRDefault="00D30EA7">
      <w:pPr>
        <w:rPr>
          <w:rFonts w:cs="Arial"/>
          <w:u w:val="single"/>
          <w:lang w:eastAsia="en-US"/>
        </w:rPr>
      </w:pPr>
      <w:r>
        <w:rPr>
          <w:rFonts w:cs="Arial"/>
          <w:lang w:eastAsia="en-US"/>
        </w:rPr>
        <w:t>Sometimes</w:t>
      </w:r>
      <w:r w:rsidR="007529B7">
        <w:rPr>
          <w:rFonts w:cs="Arial"/>
          <w:lang w:eastAsia="en-US"/>
        </w:rPr>
        <w:t xml:space="preserve"> a</w:t>
      </w:r>
      <w:r>
        <w:rPr>
          <w:rFonts w:cs="Arial"/>
          <w:lang w:eastAsia="en-US"/>
        </w:rPr>
        <w:t xml:space="preserve"> CSR or Authorized User identifies a need to create a new Billable Charge. In this case CSR or Authorized User also selects the way to create Billable charge. If Billable Charge has to be created and applied to Customer’s Service </w:t>
      </w:r>
      <w:r w:rsidR="007529B7">
        <w:rPr>
          <w:rFonts w:cs="Arial"/>
          <w:lang w:eastAsia="en-US"/>
        </w:rPr>
        <w:t>Agreement immediately, a</w:t>
      </w:r>
      <w:r>
        <w:rPr>
          <w:rFonts w:cs="Arial"/>
          <w:lang w:eastAsia="en-US"/>
        </w:rPr>
        <w:t xml:space="preserve"> CSR or Authorized User uses </w:t>
      </w:r>
      <w:r w:rsidR="007529B7">
        <w:rPr>
          <w:rFonts w:cs="Arial"/>
          <w:lang w:eastAsia="en-US"/>
        </w:rPr>
        <w:t xml:space="preserve">the </w:t>
      </w:r>
      <w:hyperlink w:anchor="_Billable_Charge_Page" w:history="1">
        <w:r>
          <w:rPr>
            <w:rStyle w:val="Hyperlink"/>
            <w:rFonts w:cs="Arial"/>
            <w:lang w:eastAsia="en-US"/>
          </w:rPr>
          <w:t>Billable Charge page</w:t>
        </w:r>
      </w:hyperlink>
      <w:r>
        <w:rPr>
          <w:rFonts w:cs="Arial"/>
          <w:lang w:eastAsia="en-US"/>
        </w:rPr>
        <w:t xml:space="preserve"> (see </w:t>
      </w:r>
      <w:r w:rsidR="00AD1715">
        <w:rPr>
          <w:rFonts w:cs="Arial"/>
          <w:lang w:eastAsia="en-US"/>
        </w:rPr>
        <w:t>4.2.1.7 C2M.CCB</w:t>
      </w:r>
      <w:r w:rsidR="005E2F84">
        <w:rPr>
          <w:rFonts w:cs="Arial"/>
          <w:lang w:eastAsia="en-US"/>
        </w:rPr>
        <w:t>.Apply Miscellaneous Charges</w:t>
      </w:r>
      <w:r>
        <w:rPr>
          <w:rFonts w:cs="Arial"/>
          <w:lang w:eastAsia="en-US"/>
        </w:rPr>
        <w:t xml:space="preserve"> for details). Alternatively, </w:t>
      </w:r>
      <w:r w:rsidR="007529B7">
        <w:rPr>
          <w:rFonts w:cs="Arial"/>
          <w:lang w:eastAsia="en-US"/>
        </w:rPr>
        <w:t xml:space="preserve">a </w:t>
      </w:r>
      <w:r>
        <w:rPr>
          <w:rFonts w:cs="Arial"/>
          <w:lang w:eastAsia="en-US"/>
        </w:rPr>
        <w:t xml:space="preserve">CSR or Authorized User enters Billable Charge Upload Staging Data using </w:t>
      </w:r>
      <w:hyperlink w:anchor="_Billable_Charge_Upload" w:history="1">
        <w:r>
          <w:rPr>
            <w:rStyle w:val="Hyperlink"/>
            <w:rFonts w:cs="Arial"/>
            <w:lang w:eastAsia="en-US"/>
          </w:rPr>
          <w:t>Billable Charge Upload Staging page</w:t>
        </w:r>
      </w:hyperlink>
      <w:r>
        <w:rPr>
          <w:rFonts w:cs="Arial"/>
          <w:lang w:eastAsia="en-US"/>
        </w:rPr>
        <w:t xml:space="preserve"> , </w:t>
      </w:r>
      <w:r w:rsidR="007529B7">
        <w:rPr>
          <w:rFonts w:cs="Arial"/>
          <w:lang w:eastAsia="en-US"/>
        </w:rPr>
        <w:t xml:space="preserve">that data will </w:t>
      </w:r>
      <w:r>
        <w:rPr>
          <w:rFonts w:cs="Arial"/>
          <w:lang w:eastAsia="en-US"/>
        </w:rPr>
        <w:t xml:space="preserve">then be processed by </w:t>
      </w:r>
      <w:r w:rsidR="00AD1715">
        <w:rPr>
          <w:rFonts w:cs="Arial"/>
          <w:lang w:eastAsia="en-US"/>
        </w:rPr>
        <w:t>C2M(CCB)</w:t>
      </w:r>
      <w:r>
        <w:rPr>
          <w:rFonts w:cs="Arial"/>
          <w:lang w:eastAsia="en-US"/>
        </w:rPr>
        <w:t xml:space="preserve"> background processes and Billable Charges will be created and applied automatically. </w:t>
      </w:r>
    </w:p>
    <w:p w:rsidR="00D30EA7" w:rsidRDefault="00D30EA7">
      <w:pPr>
        <w:rPr>
          <w:rFonts w:cs="Arial"/>
          <w:b/>
          <w:u w:val="single"/>
          <w:lang w:eastAsia="en-US"/>
        </w:rPr>
      </w:pPr>
    </w:p>
    <w:p w:rsidR="00E30E59" w:rsidRDefault="00E30E59">
      <w:pPr>
        <w:rPr>
          <w:rFonts w:cs="Arial"/>
          <w:b/>
          <w:u w:val="single"/>
          <w:lang w:eastAsia="en-US"/>
        </w:rPr>
      </w:pPr>
    </w:p>
    <w:p w:rsidR="00D30EA7" w:rsidRDefault="00B812E6">
      <w:pPr>
        <w:rPr>
          <w:rFonts w:cs="Arial"/>
          <w:b/>
          <w:u w:val="single"/>
          <w:lang w:eastAsia="en-US"/>
        </w:rPr>
      </w:pPr>
      <w:hyperlink w:anchor="_Business_Process_Model_1" w:history="1">
        <w:r w:rsidR="00D30EA7">
          <w:rPr>
            <w:rStyle w:val="Hyperlink"/>
            <w:rFonts w:cs="Arial"/>
            <w:b/>
            <w:lang w:eastAsia="en-US"/>
          </w:rPr>
          <w:t>2.9</w:t>
        </w:r>
      </w:hyperlink>
      <w:r w:rsidR="00D30EA7">
        <w:rPr>
          <w:rFonts w:cs="Arial"/>
          <w:b/>
          <w:u w:val="single"/>
          <w:lang w:eastAsia="en-US"/>
        </w:rPr>
        <w:t xml:space="preserve"> Request to Add Staging Records for Billable Charges     </w:t>
      </w:r>
    </w:p>
    <w:p w:rsidR="00D30EA7" w:rsidRDefault="00D30EA7">
      <w:pPr>
        <w:rPr>
          <w:rFonts w:cs="Arial"/>
          <w:lang w:eastAsia="en-US"/>
        </w:rPr>
      </w:pPr>
      <w:r>
        <w:rPr>
          <w:lang w:eastAsia="en-US"/>
        </w:rPr>
        <w:t>A</w:t>
      </w:r>
      <w:r w:rsidR="006E15B1">
        <w:rPr>
          <w:rFonts w:cs="Arial"/>
          <w:b/>
          <w:lang w:eastAsia="en-US"/>
        </w:rPr>
        <w:t xml:space="preserve">ctor/Role: </w:t>
      </w:r>
      <w:r>
        <w:rPr>
          <w:rFonts w:cs="Arial"/>
          <w:b/>
          <w:lang w:eastAsia="en-US"/>
        </w:rPr>
        <w:t>CSR</w:t>
      </w:r>
      <w:r>
        <w:rPr>
          <w:rFonts w:cs="Arial"/>
          <w:lang w:eastAsia="en-US"/>
        </w:rPr>
        <w:t xml:space="preserve"> </w:t>
      </w:r>
    </w:p>
    <w:p w:rsidR="00D30EA7" w:rsidRDefault="00D30EA7">
      <w:pPr>
        <w:rPr>
          <w:rFonts w:cs="Arial"/>
          <w:b/>
          <w:u w:val="single"/>
          <w:lang w:eastAsia="en-US"/>
        </w:rPr>
      </w:pPr>
      <w:r>
        <w:rPr>
          <w:rFonts w:cs="Arial"/>
          <w:b/>
          <w:lang w:eastAsia="en-US"/>
        </w:rPr>
        <w:t>Description:</w:t>
      </w:r>
    </w:p>
    <w:p w:rsidR="00D30EA7" w:rsidRDefault="00D30EA7">
      <w:pPr>
        <w:rPr>
          <w:rFonts w:cs="Arial"/>
          <w:b/>
          <w:u w:val="single"/>
          <w:lang w:eastAsia="en-US"/>
        </w:rPr>
      </w:pPr>
      <w:r>
        <w:rPr>
          <w:rFonts w:cs="Arial"/>
          <w:lang w:eastAsia="en-US"/>
        </w:rPr>
        <w:t>CSR or Authorized User requests to add a Staging Records for Billable Charge</w:t>
      </w:r>
    </w:p>
    <w:p w:rsidR="00D30EA7" w:rsidRDefault="00D30EA7">
      <w:pPr>
        <w:rPr>
          <w:rFonts w:cs="Arial"/>
          <w:b/>
          <w:u w:val="single"/>
          <w:lang w:eastAsia="en-US"/>
        </w:rPr>
      </w:pPr>
    </w:p>
    <w:p w:rsidR="00E30E59" w:rsidRDefault="00E30E59">
      <w:pPr>
        <w:rPr>
          <w:rFonts w:cs="Arial"/>
          <w:b/>
          <w:u w:val="single"/>
          <w:lang w:eastAsia="en-US"/>
        </w:rPr>
      </w:pPr>
    </w:p>
    <w:p w:rsidR="00D30EA7" w:rsidRDefault="00B812E6">
      <w:pPr>
        <w:rPr>
          <w:rFonts w:cs="Arial"/>
          <w:b/>
          <w:u w:val="single"/>
          <w:lang w:eastAsia="en-US"/>
        </w:rPr>
      </w:pPr>
      <w:hyperlink w:anchor="_Business_Process_Model_1" w:history="1">
        <w:r w:rsidR="00D30EA7">
          <w:rPr>
            <w:rStyle w:val="Hyperlink"/>
            <w:rFonts w:cs="Arial"/>
            <w:b/>
            <w:lang w:eastAsia="en-US"/>
          </w:rPr>
          <w:t>3.0</w:t>
        </w:r>
      </w:hyperlink>
      <w:r w:rsidR="00D30EA7">
        <w:rPr>
          <w:rFonts w:cs="Arial"/>
          <w:b/>
          <w:u w:val="single"/>
          <w:lang w:eastAsia="en-US"/>
        </w:rPr>
        <w:t xml:space="preserve"> Add Billable Charge Staging Records in Pending Status </w:t>
      </w:r>
    </w:p>
    <w:p w:rsidR="00D30EA7" w:rsidRDefault="00D30EA7">
      <w:pPr>
        <w:rPr>
          <w:rFonts w:cs="Arial"/>
          <w:lang w:eastAsia="en-US"/>
        </w:rPr>
      </w:pPr>
      <w:r>
        <w:rPr>
          <w:lang w:eastAsia="en-US"/>
        </w:rPr>
        <w:t>A</w:t>
      </w:r>
      <w:r w:rsidR="006E15B1">
        <w:rPr>
          <w:rFonts w:cs="Arial"/>
          <w:b/>
          <w:lang w:eastAsia="en-US"/>
        </w:rPr>
        <w:t xml:space="preserve">ctor/Role: </w:t>
      </w:r>
      <w:r w:rsidR="00AD1715">
        <w:rPr>
          <w:rFonts w:cs="Arial"/>
          <w:b/>
          <w:lang w:eastAsia="en-US"/>
        </w:rPr>
        <w:t>C2M(CCB)</w:t>
      </w:r>
      <w:r>
        <w:rPr>
          <w:rFonts w:cs="Arial"/>
          <w:lang w:eastAsia="en-US"/>
        </w:rPr>
        <w:t xml:space="preserve"> </w:t>
      </w:r>
    </w:p>
    <w:p w:rsidR="00D30EA7" w:rsidRDefault="00D30EA7">
      <w:pPr>
        <w:rPr>
          <w:rFonts w:cs="Arial"/>
          <w:b/>
          <w:lang w:eastAsia="en-US"/>
        </w:rPr>
      </w:pPr>
      <w:r>
        <w:rPr>
          <w:rFonts w:cs="Arial"/>
          <w:b/>
          <w:lang w:eastAsia="en-US"/>
        </w:rPr>
        <w:t>Description:</w:t>
      </w:r>
    </w:p>
    <w:p w:rsidR="00D30EA7" w:rsidRDefault="00D30EA7">
      <w:pPr>
        <w:rPr>
          <w:rFonts w:cs="Arial"/>
          <w:lang w:eastAsia="en-US"/>
        </w:rPr>
      </w:pPr>
      <w:r>
        <w:rPr>
          <w:rFonts w:cs="Arial"/>
          <w:lang w:eastAsia="en-US"/>
        </w:rPr>
        <w:t xml:space="preserve">System adds new Staging Records in pending status </w:t>
      </w:r>
    </w:p>
    <w:p w:rsidR="00D30EA7" w:rsidRDefault="00D30EA7">
      <w:pPr>
        <w:rPr>
          <w:rFonts w:cs="Arial"/>
          <w:b/>
          <w:u w:val="single"/>
        </w:rPr>
      </w:pPr>
    </w:p>
    <w:p w:rsidR="00D30EA7" w:rsidRDefault="00D30EA7">
      <w:pPr>
        <w:rPr>
          <w:rFonts w:cs="Arial"/>
          <w:b/>
          <w:u w:val="single"/>
          <w:lang w:eastAsia="en-US"/>
        </w:rPr>
      </w:pPr>
    </w:p>
    <w:p w:rsidR="00D30EA7" w:rsidRDefault="00B812E6">
      <w:pPr>
        <w:rPr>
          <w:rFonts w:cs="Arial"/>
          <w:b/>
          <w:u w:val="single"/>
          <w:lang w:eastAsia="en-US"/>
        </w:rPr>
      </w:pPr>
      <w:hyperlink w:anchor="_Business_Process_Model" w:history="1">
        <w:r w:rsidR="00D30EA7">
          <w:rPr>
            <w:rStyle w:val="Hyperlink"/>
            <w:rFonts w:cs="Arial"/>
            <w:b/>
            <w:lang w:eastAsia="en-US"/>
          </w:rPr>
          <w:t>3.1</w:t>
        </w:r>
      </w:hyperlink>
      <w:r w:rsidR="00D30EA7">
        <w:rPr>
          <w:rFonts w:cs="Arial"/>
          <w:b/>
          <w:u w:val="single"/>
          <w:lang w:eastAsia="en-US"/>
        </w:rPr>
        <w:t xml:space="preserve"> Review Billable Charge Upload Errors     </w:t>
      </w:r>
    </w:p>
    <w:p w:rsidR="00D30EA7" w:rsidRDefault="00D30EA7">
      <w:pPr>
        <w:rPr>
          <w:rFonts w:cs="Arial"/>
          <w:lang w:eastAsia="en-US"/>
        </w:rPr>
      </w:pPr>
      <w:r>
        <w:rPr>
          <w:lang w:eastAsia="en-US"/>
        </w:rPr>
        <w:t>A</w:t>
      </w:r>
      <w:r w:rsidR="006E15B1">
        <w:rPr>
          <w:rFonts w:cs="Arial"/>
          <w:b/>
          <w:lang w:eastAsia="en-US"/>
        </w:rPr>
        <w:t xml:space="preserve">ctor/Role: </w:t>
      </w:r>
      <w:r>
        <w:rPr>
          <w:rFonts w:cs="Arial"/>
          <w:b/>
          <w:lang w:eastAsia="en-US"/>
        </w:rPr>
        <w:t>CSR</w:t>
      </w:r>
      <w:r>
        <w:rPr>
          <w:rFonts w:cs="Arial"/>
          <w:lang w:eastAsia="en-US"/>
        </w:rPr>
        <w:t xml:space="preserve"> </w:t>
      </w:r>
    </w:p>
    <w:p w:rsidR="00D30EA7" w:rsidRDefault="00D30EA7">
      <w:pPr>
        <w:rPr>
          <w:rFonts w:cs="Arial"/>
          <w:b/>
          <w:u w:val="single"/>
          <w:lang w:eastAsia="en-US"/>
        </w:rPr>
      </w:pPr>
      <w:r>
        <w:rPr>
          <w:rFonts w:cs="Arial"/>
          <w:b/>
          <w:lang w:eastAsia="en-US"/>
        </w:rPr>
        <w:t>Description:</w:t>
      </w:r>
    </w:p>
    <w:p w:rsidR="00D30EA7" w:rsidRDefault="00D30EA7">
      <w:pPr>
        <w:rPr>
          <w:rFonts w:cs="Arial"/>
        </w:rPr>
      </w:pPr>
      <w:r>
        <w:rPr>
          <w:rFonts w:cs="Arial"/>
        </w:rPr>
        <w:t xml:space="preserve"> CSR or Authorized User reviews specific errors using </w:t>
      </w:r>
      <w:hyperlink w:anchor="_Billable_Charge_Upload" w:history="1">
        <w:r>
          <w:rPr>
            <w:rStyle w:val="Hyperlink"/>
            <w:rFonts w:cs="Arial"/>
            <w:lang w:eastAsia="en-US"/>
          </w:rPr>
          <w:t>Billable Charge Upload Staging page</w:t>
        </w:r>
      </w:hyperlink>
    </w:p>
    <w:p w:rsidR="00D30EA7" w:rsidRDefault="00D30EA7">
      <w:pPr>
        <w:rPr>
          <w:rFonts w:cs="Arial"/>
        </w:rPr>
      </w:pPr>
    </w:p>
    <w:p w:rsidR="00D30EA7" w:rsidRDefault="00D30EA7">
      <w:pPr>
        <w:rPr>
          <w:rFonts w:cs="Arial"/>
        </w:rPr>
      </w:pPr>
    </w:p>
    <w:p w:rsidR="00D30EA7" w:rsidRDefault="00B812E6">
      <w:pPr>
        <w:rPr>
          <w:rFonts w:cs="Arial"/>
          <w:b/>
          <w:u w:val="single"/>
          <w:lang w:eastAsia="en-US"/>
        </w:rPr>
      </w:pPr>
      <w:hyperlink w:anchor="_Business_Process_Model" w:history="1">
        <w:r w:rsidR="00D30EA7">
          <w:rPr>
            <w:rStyle w:val="Hyperlink"/>
            <w:rFonts w:cs="Arial"/>
            <w:b/>
            <w:lang w:eastAsia="en-US"/>
          </w:rPr>
          <w:t>3.2</w:t>
        </w:r>
      </w:hyperlink>
      <w:r w:rsidR="00D30EA7">
        <w:rPr>
          <w:rFonts w:cs="Arial"/>
          <w:b/>
          <w:u w:val="single"/>
          <w:lang w:eastAsia="en-US"/>
        </w:rPr>
        <w:t xml:space="preserve"> Determine Age of Completed BC Staging Records Group: Purge Billable Charge Upload Objects </w:t>
      </w:r>
    </w:p>
    <w:p w:rsidR="00D30EA7" w:rsidRDefault="00D30EA7">
      <w:pPr>
        <w:rPr>
          <w:rFonts w:cs="Arial"/>
          <w:lang w:eastAsia="en-US"/>
        </w:rPr>
      </w:pPr>
      <w:r>
        <w:rPr>
          <w:lang w:eastAsia="en-US"/>
        </w:rPr>
        <w:t>A</w:t>
      </w:r>
      <w:r w:rsidR="006E15B1">
        <w:rPr>
          <w:rFonts w:cs="Arial"/>
          <w:b/>
          <w:lang w:eastAsia="en-US"/>
        </w:rPr>
        <w:t xml:space="preserve">ctor/Role: </w:t>
      </w:r>
      <w:r w:rsidR="00AD1715">
        <w:rPr>
          <w:rFonts w:cs="Arial"/>
          <w:b/>
          <w:lang w:eastAsia="en-US"/>
        </w:rPr>
        <w:t>C2M(CCB)</w:t>
      </w:r>
      <w:r>
        <w:rPr>
          <w:rFonts w:cs="Arial"/>
          <w:lang w:eastAsia="en-US"/>
        </w:rPr>
        <w:t xml:space="preserve"> </w:t>
      </w:r>
    </w:p>
    <w:p w:rsidR="00D30EA7" w:rsidRDefault="00D30EA7">
      <w:pPr>
        <w:rPr>
          <w:rFonts w:cs="Arial"/>
          <w:b/>
          <w:lang w:eastAsia="en-US"/>
        </w:rPr>
      </w:pPr>
      <w:r>
        <w:rPr>
          <w:rFonts w:cs="Arial"/>
          <w:b/>
          <w:lang w:eastAsia="en-US"/>
        </w:rPr>
        <w:lastRenderedPageBreak/>
        <w:t xml:space="preserve">Description: </w:t>
      </w:r>
    </w:p>
    <w:p w:rsidR="00D30EA7" w:rsidRDefault="00D30EA7">
      <w:pPr>
        <w:rPr>
          <w:rFonts w:cs="Arial"/>
          <w:lang w:eastAsia="en-US"/>
        </w:rPr>
      </w:pPr>
      <w:r>
        <w:rPr>
          <w:rFonts w:cs="Arial"/>
          <w:lang w:eastAsia="en-US"/>
        </w:rPr>
        <w:t xml:space="preserve">The first step of </w:t>
      </w:r>
      <w:r w:rsidR="00AD1715">
        <w:rPr>
          <w:rFonts w:cs="Arial"/>
          <w:lang w:eastAsia="en-US"/>
        </w:rPr>
        <w:t>C2M(CCB)</w:t>
      </w:r>
      <w:r>
        <w:rPr>
          <w:rFonts w:cs="Arial"/>
          <w:lang w:eastAsia="en-US"/>
        </w:rPr>
        <w:t xml:space="preserve"> background process Purge Billable Charge Upload Objects determines age of completed BC staging records. </w:t>
      </w:r>
    </w:p>
    <w:p w:rsidR="00E30E59" w:rsidRDefault="00E30E59">
      <w:pPr>
        <w:rPr>
          <w:rFonts w:cs="Arial"/>
          <w:lang w:eastAsia="en-US"/>
        </w:rPr>
      </w:pPr>
    </w:p>
    <w:p w:rsidR="00D30EA7" w:rsidRDefault="00D30EA7">
      <w:pPr>
        <w:rPr>
          <w:rFonts w:cs="Arial"/>
          <w:b/>
          <w:lang w:eastAsia="en-US"/>
        </w:rPr>
      </w:pPr>
    </w:p>
    <w:tbl>
      <w:tblPr>
        <w:tblpPr w:leftFromText="180" w:rightFromText="180" w:vertAnchor="text" w:tblpX="5688"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tblGrid>
      <w:tr w:rsidR="00D30EA7">
        <w:tc>
          <w:tcPr>
            <w:tcW w:w="4860" w:type="dxa"/>
          </w:tcPr>
          <w:p w:rsidR="00D30EA7" w:rsidRDefault="00D30EA7">
            <w:pPr>
              <w:rPr>
                <w:rFonts w:cs="Arial"/>
                <w:lang w:eastAsia="en-US"/>
              </w:rPr>
            </w:pPr>
            <w:r>
              <w:t xml:space="preserve">BCUP-PRG </w:t>
            </w:r>
            <w:r>
              <w:rPr>
                <w:rFonts w:cs="Arial"/>
                <w:color w:val="000000"/>
              </w:rPr>
              <w:t xml:space="preserve">Purge Billable Charge Upload objects   </w:t>
            </w:r>
            <w:r>
              <w:rPr>
                <w:rFonts w:cs="Arial"/>
                <w:lang w:eastAsia="en-US"/>
              </w:rPr>
              <w:t xml:space="preserve">  </w:t>
            </w:r>
          </w:p>
        </w:tc>
      </w:tr>
    </w:tbl>
    <w:p w:rsidR="00D30EA7" w:rsidRDefault="00D30EA7">
      <w:pPr>
        <w:rPr>
          <w:rFonts w:cs="Arial"/>
          <w:lang w:eastAsia="en-US"/>
        </w:rPr>
      </w:pPr>
      <w:r>
        <w:rPr>
          <w:rFonts w:cs="Arial"/>
          <w:b/>
          <w:lang w:eastAsia="en-US"/>
        </w:rPr>
        <w:t>Customizable process N             Process Name:</w:t>
      </w:r>
    </w:p>
    <w:p w:rsidR="00D30EA7" w:rsidRDefault="00D30EA7">
      <w:pPr>
        <w:rPr>
          <w:rFonts w:cs="Arial"/>
          <w:b/>
          <w:u w:val="single"/>
        </w:rPr>
      </w:pPr>
    </w:p>
    <w:p w:rsidR="00E30E59" w:rsidRDefault="00E30E59">
      <w:pPr>
        <w:rPr>
          <w:rFonts w:cs="Arial"/>
          <w:b/>
          <w:u w:val="single"/>
        </w:rPr>
      </w:pPr>
    </w:p>
    <w:p w:rsidR="00D30EA7" w:rsidRDefault="00B812E6">
      <w:pPr>
        <w:rPr>
          <w:rFonts w:cs="Arial"/>
          <w:b/>
          <w:u w:val="single"/>
          <w:lang w:eastAsia="en-US"/>
        </w:rPr>
      </w:pPr>
      <w:hyperlink w:anchor="_Business_Process_Model" w:history="1">
        <w:r w:rsidR="00D30EA7">
          <w:rPr>
            <w:rStyle w:val="Hyperlink"/>
            <w:rFonts w:cs="Arial"/>
            <w:b/>
            <w:lang w:eastAsia="en-US"/>
          </w:rPr>
          <w:t>3.3</w:t>
        </w:r>
      </w:hyperlink>
      <w:r w:rsidR="00D30EA7">
        <w:rPr>
          <w:rFonts w:cs="Arial"/>
          <w:b/>
          <w:u w:val="single"/>
          <w:lang w:eastAsia="en-US"/>
        </w:rPr>
        <w:t xml:space="preserve"> Purge Billable </w:t>
      </w:r>
      <w:r w:rsidR="007529B7">
        <w:rPr>
          <w:rFonts w:cs="Arial"/>
          <w:b/>
          <w:u w:val="single"/>
          <w:lang w:eastAsia="en-US"/>
        </w:rPr>
        <w:t>Charge Upload</w:t>
      </w:r>
      <w:r w:rsidR="00D30EA7">
        <w:rPr>
          <w:rFonts w:cs="Arial"/>
          <w:b/>
          <w:u w:val="single"/>
          <w:lang w:eastAsia="en-US"/>
        </w:rPr>
        <w:t xml:space="preserve"> Objects</w:t>
      </w:r>
      <w:r w:rsidR="007529B7">
        <w:rPr>
          <w:rFonts w:cs="Arial"/>
          <w:b/>
          <w:u w:val="single"/>
          <w:lang w:eastAsia="en-US"/>
        </w:rPr>
        <w:t>.</w:t>
      </w:r>
      <w:r w:rsidR="00D30EA7">
        <w:rPr>
          <w:rFonts w:cs="Arial"/>
          <w:b/>
          <w:u w:val="single"/>
          <w:lang w:eastAsia="en-US"/>
        </w:rPr>
        <w:t xml:space="preserve">  Group: Purge Billable Charge Upload Objects </w:t>
      </w:r>
    </w:p>
    <w:p w:rsidR="00D30EA7" w:rsidRDefault="00D30EA7">
      <w:pPr>
        <w:rPr>
          <w:rFonts w:cs="Arial"/>
          <w:lang w:eastAsia="en-US"/>
        </w:rPr>
      </w:pPr>
      <w:r>
        <w:rPr>
          <w:lang w:eastAsia="en-US"/>
        </w:rPr>
        <w:t>A</w:t>
      </w:r>
      <w:r w:rsidR="006E15B1">
        <w:rPr>
          <w:rFonts w:cs="Arial"/>
          <w:b/>
          <w:lang w:eastAsia="en-US"/>
        </w:rPr>
        <w:t xml:space="preserve">ctor/Role: </w:t>
      </w:r>
      <w:r w:rsidR="00AD1715">
        <w:rPr>
          <w:rFonts w:cs="Arial"/>
          <w:b/>
          <w:lang w:eastAsia="en-US"/>
        </w:rPr>
        <w:t>C2M(CCB)</w:t>
      </w:r>
      <w:r>
        <w:rPr>
          <w:rFonts w:cs="Arial"/>
          <w:lang w:eastAsia="en-US"/>
        </w:rPr>
        <w:t xml:space="preserve"> </w:t>
      </w:r>
    </w:p>
    <w:p w:rsidR="00D30EA7" w:rsidRPr="00E30E59" w:rsidRDefault="00D30EA7">
      <w:pPr>
        <w:rPr>
          <w:rFonts w:cs="Arial"/>
          <w:b/>
          <w:lang w:eastAsia="en-US"/>
        </w:rPr>
      </w:pPr>
      <w:r>
        <w:rPr>
          <w:rFonts w:cs="Arial"/>
          <w:b/>
          <w:lang w:eastAsia="en-US"/>
        </w:rPr>
        <w:t>Description:</w:t>
      </w:r>
    </w:p>
    <w:p w:rsidR="00D30EA7" w:rsidRDefault="00D30EA7">
      <w:pPr>
        <w:rPr>
          <w:rFonts w:cs="Arial"/>
          <w:b/>
          <w:u w:val="single"/>
        </w:rPr>
      </w:pPr>
      <w:r>
        <w:rPr>
          <w:rFonts w:cs="Arial"/>
          <w:lang w:eastAsia="en-US"/>
        </w:rPr>
        <w:t xml:space="preserve">System purges competed Staging records </w:t>
      </w:r>
      <w:r w:rsidR="007529B7">
        <w:rPr>
          <w:rFonts w:cs="Arial"/>
          <w:lang w:eastAsia="en-US"/>
        </w:rPr>
        <w:t xml:space="preserve">that </w:t>
      </w:r>
      <w:r>
        <w:rPr>
          <w:rFonts w:cs="Arial"/>
          <w:lang w:eastAsia="en-US"/>
        </w:rPr>
        <w:t xml:space="preserve">are older than number of days determined </w:t>
      </w:r>
      <w:r w:rsidR="007529B7">
        <w:rPr>
          <w:rFonts w:cs="Arial"/>
          <w:lang w:eastAsia="en-US"/>
        </w:rPr>
        <w:t>by Company’s business practice and then specified in the batch control parameter “NO-OF-DAYS”.</w:t>
      </w:r>
    </w:p>
    <w:p w:rsidR="00D30EA7" w:rsidRDefault="00D30EA7">
      <w:pPr>
        <w:rPr>
          <w:rFonts w:cs="Arial"/>
          <w:b/>
          <w:u w:val="single"/>
        </w:rPr>
      </w:pPr>
    </w:p>
    <w:p w:rsidR="00D30EA7" w:rsidRDefault="00D30EA7">
      <w:pPr>
        <w:rPr>
          <w:rFonts w:ascii="Arial" w:hAnsi="Arial" w:cs="Arial"/>
          <w:b/>
          <w:u w:val="single"/>
          <w:lang w:eastAsia="en-US"/>
        </w:rPr>
      </w:pPr>
    </w:p>
    <w:p w:rsidR="00D30EA7" w:rsidRDefault="00D30EA7">
      <w:pPr>
        <w:rPr>
          <w:rFonts w:ascii="Arial" w:hAnsi="Arial" w:cs="Arial"/>
          <w:b/>
          <w:u w:val="single"/>
          <w:lang w:eastAsia="en-US"/>
        </w:rPr>
      </w:pPr>
    </w:p>
    <w:p w:rsidR="00D30EA7" w:rsidRDefault="00D30EA7">
      <w:pPr>
        <w:pStyle w:val="Heading2"/>
      </w:pPr>
      <w:bookmarkStart w:id="33" w:name="_Toc274812262"/>
      <w:bookmarkStart w:id="34" w:name="_Toc502005894"/>
      <w:r>
        <w:lastRenderedPageBreak/>
        <w:t>Test Documentation related to the Current Process</w:t>
      </w:r>
      <w:bookmarkEnd w:id="33"/>
      <w:bookmarkEnd w:id="34"/>
      <w:r>
        <w:t xml:space="preserve"> </w:t>
      </w:r>
    </w:p>
    <w:p w:rsidR="00D30EA7" w:rsidRDefault="00D30EA7">
      <w:pPr>
        <w:keepNext/>
        <w:keepLines/>
        <w:spacing w:before="120" w:after="120"/>
        <w:rPr>
          <w:b/>
        </w:rPr>
      </w:pPr>
      <w:r>
        <w:rPr>
          <w:b/>
        </w:rPr>
        <w:t xml:space="preserve"> </w:t>
      </w:r>
    </w:p>
    <w:tbl>
      <w:tblPr>
        <w:tblW w:w="0" w:type="auto"/>
        <w:tblInd w:w="25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990"/>
        <w:gridCol w:w="5586"/>
        <w:gridCol w:w="1014"/>
      </w:tblGrid>
      <w:tr w:rsidR="00D30EA7">
        <w:trPr>
          <w:cantSplit/>
          <w:tblHeader/>
        </w:trPr>
        <w:tc>
          <w:tcPr>
            <w:tcW w:w="990" w:type="dxa"/>
            <w:tcBorders>
              <w:top w:val="single" w:sz="12" w:space="0" w:color="auto"/>
              <w:left w:val="single" w:sz="12" w:space="0" w:color="auto"/>
              <w:bottom w:val="nil"/>
              <w:right w:val="single" w:sz="6" w:space="0" w:color="auto"/>
            </w:tcBorders>
            <w:shd w:val="pct10" w:color="auto" w:fill="auto"/>
          </w:tcPr>
          <w:p w:rsidR="00D30EA7" w:rsidRDefault="00D30EA7">
            <w:pPr>
              <w:pStyle w:val="TableHeading"/>
            </w:pPr>
            <w:r>
              <w:t xml:space="preserve">ID  </w:t>
            </w:r>
          </w:p>
        </w:tc>
        <w:tc>
          <w:tcPr>
            <w:tcW w:w="5586" w:type="dxa"/>
            <w:tcBorders>
              <w:top w:val="single" w:sz="6" w:space="0" w:color="auto"/>
              <w:left w:val="single" w:sz="6" w:space="0" w:color="auto"/>
              <w:bottom w:val="single" w:sz="6" w:space="0" w:color="auto"/>
              <w:right w:val="nil"/>
            </w:tcBorders>
            <w:shd w:val="pct10" w:color="auto" w:fill="auto"/>
          </w:tcPr>
          <w:p w:rsidR="00D30EA7" w:rsidRDefault="00D30EA7">
            <w:pPr>
              <w:pStyle w:val="TableHeading"/>
            </w:pPr>
            <w:r>
              <w:t xml:space="preserve">Document Name </w:t>
            </w:r>
          </w:p>
        </w:tc>
        <w:tc>
          <w:tcPr>
            <w:tcW w:w="1014" w:type="dxa"/>
            <w:tcBorders>
              <w:top w:val="single" w:sz="6" w:space="0" w:color="auto"/>
              <w:left w:val="nil"/>
              <w:bottom w:val="single" w:sz="6" w:space="0" w:color="auto"/>
              <w:right w:val="single" w:sz="6" w:space="0" w:color="auto"/>
            </w:tcBorders>
            <w:shd w:val="pct10" w:color="auto" w:fill="auto"/>
          </w:tcPr>
          <w:p w:rsidR="00D30EA7" w:rsidRDefault="00D30EA7">
            <w:pPr>
              <w:pStyle w:val="TableHeading"/>
            </w:pPr>
            <w:r>
              <w:t>Test Type</w:t>
            </w:r>
          </w:p>
        </w:tc>
      </w:tr>
      <w:tr w:rsidR="00D30EA7">
        <w:trPr>
          <w:cantSplit/>
          <w:trHeight w:hRule="exact" w:val="60"/>
          <w:tblHeader/>
        </w:trPr>
        <w:tc>
          <w:tcPr>
            <w:tcW w:w="990" w:type="dxa"/>
            <w:tcBorders>
              <w:top w:val="single" w:sz="6" w:space="0" w:color="auto"/>
              <w:left w:val="nil"/>
              <w:bottom w:val="single" w:sz="6" w:space="0" w:color="auto"/>
              <w:right w:val="nil"/>
            </w:tcBorders>
            <w:shd w:val="pct50" w:color="auto" w:fill="auto"/>
          </w:tcPr>
          <w:p w:rsidR="00D30EA7" w:rsidRDefault="00D30EA7">
            <w:pPr>
              <w:pStyle w:val="TableText"/>
              <w:rPr>
                <w:sz w:val="8"/>
              </w:rPr>
            </w:pPr>
          </w:p>
        </w:tc>
        <w:tc>
          <w:tcPr>
            <w:tcW w:w="5586" w:type="dxa"/>
            <w:tcBorders>
              <w:top w:val="single" w:sz="6" w:space="0" w:color="auto"/>
              <w:left w:val="nil"/>
              <w:bottom w:val="single" w:sz="6" w:space="0" w:color="auto"/>
              <w:right w:val="nil"/>
            </w:tcBorders>
            <w:shd w:val="pct50" w:color="auto" w:fill="auto"/>
          </w:tcPr>
          <w:p w:rsidR="00D30EA7" w:rsidRDefault="00D30EA7">
            <w:pPr>
              <w:pStyle w:val="TableText"/>
              <w:rPr>
                <w:sz w:val="8"/>
              </w:rPr>
            </w:pPr>
          </w:p>
        </w:tc>
        <w:tc>
          <w:tcPr>
            <w:tcW w:w="1014" w:type="dxa"/>
            <w:tcBorders>
              <w:top w:val="single" w:sz="6" w:space="0" w:color="auto"/>
              <w:left w:val="nil"/>
              <w:bottom w:val="single" w:sz="6" w:space="0" w:color="auto"/>
              <w:right w:val="nil"/>
            </w:tcBorders>
            <w:shd w:val="pct50" w:color="auto" w:fill="auto"/>
          </w:tcPr>
          <w:p w:rsidR="00D30EA7" w:rsidRDefault="00D30EA7">
            <w:pPr>
              <w:pStyle w:val="TableText"/>
              <w:rPr>
                <w:sz w:val="8"/>
              </w:rPr>
            </w:pPr>
          </w:p>
        </w:tc>
      </w:tr>
      <w:tr w:rsidR="00D30EA7">
        <w:trPr>
          <w:cantSplit/>
          <w:trHeight w:val="255"/>
        </w:trPr>
        <w:tc>
          <w:tcPr>
            <w:tcW w:w="990" w:type="dxa"/>
            <w:tcBorders>
              <w:top w:val="nil"/>
              <w:left w:val="single" w:sz="12" w:space="0" w:color="auto"/>
              <w:bottom w:val="single" w:sz="6" w:space="0" w:color="auto"/>
              <w:right w:val="single" w:sz="6" w:space="0" w:color="auto"/>
            </w:tcBorders>
          </w:tcPr>
          <w:p w:rsidR="00D30EA7" w:rsidRDefault="00D30EA7">
            <w:pPr>
              <w:pStyle w:val="TableText"/>
            </w:pPr>
            <w:r>
              <w:t xml:space="preserve"> </w:t>
            </w:r>
          </w:p>
        </w:tc>
        <w:tc>
          <w:tcPr>
            <w:tcW w:w="5586" w:type="dxa"/>
            <w:tcBorders>
              <w:top w:val="nil"/>
              <w:left w:val="single" w:sz="6" w:space="0" w:color="auto"/>
              <w:bottom w:val="single" w:sz="6" w:space="0" w:color="auto"/>
              <w:right w:val="single" w:sz="6" w:space="0" w:color="auto"/>
            </w:tcBorders>
          </w:tcPr>
          <w:p w:rsidR="00D30EA7" w:rsidRDefault="00D30EA7">
            <w:pPr>
              <w:pStyle w:val="TableText"/>
            </w:pPr>
            <w:r>
              <w:rPr>
                <w:rStyle w:val="HighlightedVariable"/>
              </w:rPr>
              <w:t xml:space="preserve"> </w:t>
            </w:r>
          </w:p>
        </w:tc>
        <w:tc>
          <w:tcPr>
            <w:tcW w:w="1014" w:type="dxa"/>
            <w:tcBorders>
              <w:top w:val="nil"/>
              <w:left w:val="single" w:sz="6" w:space="0" w:color="auto"/>
              <w:bottom w:val="single" w:sz="6" w:space="0" w:color="auto"/>
              <w:right w:val="single" w:sz="6" w:space="0" w:color="auto"/>
            </w:tcBorders>
          </w:tcPr>
          <w:p w:rsidR="00D30EA7" w:rsidRDefault="00D30EA7">
            <w:pPr>
              <w:pStyle w:val="TableText"/>
            </w:pPr>
          </w:p>
        </w:tc>
      </w:tr>
      <w:tr w:rsidR="00D30EA7">
        <w:trPr>
          <w:cantSplit/>
        </w:trPr>
        <w:tc>
          <w:tcPr>
            <w:tcW w:w="990" w:type="dxa"/>
            <w:tcBorders>
              <w:top w:val="single" w:sz="6" w:space="0" w:color="auto"/>
              <w:left w:val="single" w:sz="12" w:space="0" w:color="auto"/>
              <w:bottom w:val="single" w:sz="6" w:space="0" w:color="auto"/>
              <w:right w:val="single" w:sz="6" w:space="0" w:color="auto"/>
            </w:tcBorders>
          </w:tcPr>
          <w:p w:rsidR="00D30EA7" w:rsidRDefault="00D30EA7">
            <w:pPr>
              <w:pStyle w:val="TableText"/>
            </w:pPr>
          </w:p>
        </w:tc>
        <w:tc>
          <w:tcPr>
            <w:tcW w:w="5586" w:type="dxa"/>
            <w:tcBorders>
              <w:top w:val="single" w:sz="6" w:space="0" w:color="auto"/>
              <w:left w:val="single" w:sz="6" w:space="0" w:color="auto"/>
              <w:bottom w:val="single" w:sz="6" w:space="0" w:color="auto"/>
              <w:right w:val="single" w:sz="6" w:space="0" w:color="auto"/>
            </w:tcBorders>
          </w:tcPr>
          <w:p w:rsidR="00D30EA7" w:rsidRDefault="00D30EA7">
            <w:pPr>
              <w:pStyle w:val="TableText"/>
            </w:pPr>
          </w:p>
        </w:tc>
        <w:tc>
          <w:tcPr>
            <w:tcW w:w="1014" w:type="dxa"/>
            <w:tcBorders>
              <w:top w:val="single" w:sz="6" w:space="0" w:color="auto"/>
              <w:left w:val="single" w:sz="6" w:space="0" w:color="auto"/>
              <w:bottom w:val="single" w:sz="6" w:space="0" w:color="auto"/>
              <w:right w:val="single" w:sz="6" w:space="0" w:color="auto"/>
            </w:tcBorders>
          </w:tcPr>
          <w:p w:rsidR="00D30EA7" w:rsidRDefault="00D30EA7">
            <w:pPr>
              <w:pStyle w:val="TableText"/>
            </w:pPr>
          </w:p>
        </w:tc>
      </w:tr>
      <w:tr w:rsidR="00D30EA7">
        <w:trPr>
          <w:cantSplit/>
        </w:trPr>
        <w:tc>
          <w:tcPr>
            <w:tcW w:w="990" w:type="dxa"/>
            <w:tcBorders>
              <w:top w:val="single" w:sz="6" w:space="0" w:color="auto"/>
              <w:left w:val="single" w:sz="12" w:space="0" w:color="auto"/>
              <w:bottom w:val="single" w:sz="6" w:space="0" w:color="auto"/>
              <w:right w:val="single" w:sz="6" w:space="0" w:color="auto"/>
            </w:tcBorders>
          </w:tcPr>
          <w:p w:rsidR="00D30EA7" w:rsidRDefault="00D30EA7">
            <w:pPr>
              <w:pStyle w:val="TableText"/>
            </w:pPr>
          </w:p>
        </w:tc>
        <w:tc>
          <w:tcPr>
            <w:tcW w:w="5586" w:type="dxa"/>
            <w:tcBorders>
              <w:top w:val="single" w:sz="6" w:space="0" w:color="auto"/>
              <w:left w:val="single" w:sz="6" w:space="0" w:color="auto"/>
              <w:bottom w:val="single" w:sz="6" w:space="0" w:color="auto"/>
              <w:right w:val="single" w:sz="6" w:space="0" w:color="auto"/>
            </w:tcBorders>
          </w:tcPr>
          <w:p w:rsidR="00D30EA7" w:rsidRDefault="00D30EA7">
            <w:pPr>
              <w:pStyle w:val="TableText"/>
            </w:pPr>
          </w:p>
        </w:tc>
        <w:tc>
          <w:tcPr>
            <w:tcW w:w="1014" w:type="dxa"/>
            <w:tcBorders>
              <w:top w:val="single" w:sz="6" w:space="0" w:color="auto"/>
              <w:left w:val="single" w:sz="6" w:space="0" w:color="auto"/>
              <w:bottom w:val="single" w:sz="6" w:space="0" w:color="auto"/>
              <w:right w:val="single" w:sz="6" w:space="0" w:color="auto"/>
            </w:tcBorders>
          </w:tcPr>
          <w:p w:rsidR="00D30EA7" w:rsidRDefault="00D30EA7">
            <w:pPr>
              <w:pStyle w:val="TableText"/>
            </w:pPr>
          </w:p>
        </w:tc>
      </w:tr>
      <w:tr w:rsidR="00D30EA7">
        <w:trPr>
          <w:cantSplit/>
        </w:trPr>
        <w:tc>
          <w:tcPr>
            <w:tcW w:w="990" w:type="dxa"/>
            <w:tcBorders>
              <w:top w:val="single" w:sz="6" w:space="0" w:color="auto"/>
              <w:left w:val="single" w:sz="12" w:space="0" w:color="auto"/>
              <w:bottom w:val="single" w:sz="12" w:space="0" w:color="auto"/>
              <w:right w:val="single" w:sz="6" w:space="0" w:color="auto"/>
            </w:tcBorders>
          </w:tcPr>
          <w:p w:rsidR="00D30EA7" w:rsidRDefault="00D30EA7">
            <w:pPr>
              <w:pStyle w:val="TableText"/>
            </w:pPr>
          </w:p>
        </w:tc>
        <w:tc>
          <w:tcPr>
            <w:tcW w:w="5586" w:type="dxa"/>
            <w:tcBorders>
              <w:top w:val="single" w:sz="6" w:space="0" w:color="auto"/>
              <w:left w:val="single" w:sz="6" w:space="0" w:color="auto"/>
              <w:bottom w:val="single" w:sz="12" w:space="0" w:color="auto"/>
              <w:right w:val="single" w:sz="6" w:space="0" w:color="auto"/>
            </w:tcBorders>
          </w:tcPr>
          <w:p w:rsidR="00D30EA7" w:rsidRDefault="00D30EA7">
            <w:pPr>
              <w:pStyle w:val="TableText"/>
            </w:pPr>
          </w:p>
        </w:tc>
        <w:tc>
          <w:tcPr>
            <w:tcW w:w="1014" w:type="dxa"/>
            <w:tcBorders>
              <w:top w:val="single" w:sz="6" w:space="0" w:color="auto"/>
              <w:left w:val="single" w:sz="6" w:space="0" w:color="auto"/>
              <w:bottom w:val="single" w:sz="12" w:space="0" w:color="auto"/>
              <w:right w:val="single" w:sz="6" w:space="0" w:color="auto"/>
            </w:tcBorders>
          </w:tcPr>
          <w:p w:rsidR="00D30EA7" w:rsidRDefault="00D30EA7">
            <w:pPr>
              <w:pStyle w:val="TableText"/>
            </w:pPr>
          </w:p>
        </w:tc>
      </w:tr>
    </w:tbl>
    <w:p w:rsidR="00D30EA7" w:rsidRDefault="00D30EA7">
      <w:pPr>
        <w:keepNext/>
        <w:keepLines/>
        <w:spacing w:before="120" w:after="120"/>
        <w:rPr>
          <w:b/>
        </w:rPr>
      </w:pPr>
    </w:p>
    <w:p w:rsidR="00D30EA7" w:rsidRDefault="00D30EA7">
      <w:pPr>
        <w:pStyle w:val="Heading2"/>
      </w:pPr>
      <w:bookmarkStart w:id="35" w:name="_Toc274812263"/>
      <w:bookmarkStart w:id="36" w:name="_Toc502005895"/>
      <w:r>
        <w:lastRenderedPageBreak/>
        <w:t>Document Control</w:t>
      </w:r>
      <w:bookmarkEnd w:id="35"/>
      <w:bookmarkEnd w:id="36"/>
    </w:p>
    <w:p w:rsidR="00D30EA7" w:rsidRDefault="00D30EA7">
      <w:pPr>
        <w:keepNext/>
        <w:keepLines/>
        <w:spacing w:before="120" w:after="120"/>
        <w:rPr>
          <w:b/>
        </w:rPr>
      </w:pPr>
      <w:r>
        <w:rPr>
          <w:b/>
        </w:rPr>
        <w:t>Change Record</w:t>
      </w:r>
    </w:p>
    <w:p w:rsidR="00D30EA7" w:rsidRDefault="006E4916">
      <w:pPr>
        <w:pStyle w:val="BodyText"/>
        <w:ind w:left="8640" w:firstLine="720"/>
      </w:pPr>
      <w:fldSimple w:instr=" SECTIONPAGES  \* MERGEFORMAT ">
        <w:r w:rsidR="00D30EA7">
          <w:rPr>
            <w:noProof/>
            <w:color w:val="FFFFFF"/>
            <w:sz w:val="10"/>
          </w:rPr>
          <w:t>1</w:t>
        </w:r>
      </w:fldSimple>
    </w:p>
    <w:tbl>
      <w:tblPr>
        <w:tblW w:w="0" w:type="auto"/>
        <w:tblInd w:w="25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6" w:type="dxa"/>
          <w:right w:w="96" w:type="dxa"/>
        </w:tblCellMar>
        <w:tblLook w:val="0000" w:firstRow="0" w:lastRow="0" w:firstColumn="0" w:lastColumn="0" w:noHBand="0" w:noVBand="0"/>
      </w:tblPr>
      <w:tblGrid>
        <w:gridCol w:w="1086"/>
        <w:gridCol w:w="1794"/>
        <w:gridCol w:w="906"/>
        <w:gridCol w:w="3870"/>
      </w:tblGrid>
      <w:tr w:rsidR="00D30EA7" w:rsidTr="005D2831">
        <w:trPr>
          <w:cantSplit/>
          <w:tblHeader/>
        </w:trPr>
        <w:tc>
          <w:tcPr>
            <w:tcW w:w="1086" w:type="dxa"/>
            <w:tcBorders>
              <w:top w:val="single" w:sz="12" w:space="0" w:color="auto"/>
              <w:left w:val="single" w:sz="12" w:space="0" w:color="auto"/>
              <w:bottom w:val="nil"/>
              <w:right w:val="nil"/>
            </w:tcBorders>
            <w:shd w:val="pct10" w:color="auto" w:fill="auto"/>
          </w:tcPr>
          <w:p w:rsidR="00D30EA7" w:rsidRDefault="00D30EA7">
            <w:pPr>
              <w:pStyle w:val="TableHeading"/>
            </w:pPr>
            <w:r>
              <w:t>Date</w:t>
            </w:r>
          </w:p>
        </w:tc>
        <w:tc>
          <w:tcPr>
            <w:tcW w:w="1794" w:type="dxa"/>
            <w:tcBorders>
              <w:top w:val="single" w:sz="12" w:space="0" w:color="auto"/>
              <w:left w:val="nil"/>
              <w:bottom w:val="nil"/>
              <w:right w:val="nil"/>
            </w:tcBorders>
            <w:shd w:val="pct10" w:color="auto" w:fill="auto"/>
          </w:tcPr>
          <w:p w:rsidR="00D30EA7" w:rsidRDefault="00D30EA7">
            <w:pPr>
              <w:pStyle w:val="TableHeading"/>
            </w:pPr>
            <w:r>
              <w:t>Author</w:t>
            </w:r>
          </w:p>
        </w:tc>
        <w:tc>
          <w:tcPr>
            <w:tcW w:w="906" w:type="dxa"/>
            <w:tcBorders>
              <w:top w:val="single" w:sz="12" w:space="0" w:color="auto"/>
              <w:left w:val="nil"/>
              <w:bottom w:val="nil"/>
              <w:right w:val="nil"/>
            </w:tcBorders>
            <w:shd w:val="pct10" w:color="auto" w:fill="auto"/>
          </w:tcPr>
          <w:p w:rsidR="00D30EA7" w:rsidRDefault="00D30EA7">
            <w:pPr>
              <w:pStyle w:val="TableHeading"/>
            </w:pPr>
            <w:r>
              <w:t>Version</w:t>
            </w:r>
          </w:p>
        </w:tc>
        <w:tc>
          <w:tcPr>
            <w:tcW w:w="3870" w:type="dxa"/>
            <w:tcBorders>
              <w:top w:val="single" w:sz="12" w:space="0" w:color="auto"/>
              <w:left w:val="nil"/>
              <w:bottom w:val="nil"/>
              <w:right w:val="single" w:sz="12" w:space="0" w:color="auto"/>
            </w:tcBorders>
            <w:shd w:val="pct10" w:color="auto" w:fill="auto"/>
          </w:tcPr>
          <w:p w:rsidR="00D30EA7" w:rsidRDefault="00D30EA7">
            <w:pPr>
              <w:pStyle w:val="TableHeading"/>
            </w:pPr>
            <w:r>
              <w:t>Change Reference</w:t>
            </w:r>
          </w:p>
        </w:tc>
      </w:tr>
      <w:tr w:rsidR="00D30EA7" w:rsidTr="005D2831">
        <w:trPr>
          <w:cantSplit/>
          <w:trHeight w:hRule="exact" w:val="60"/>
          <w:tblHeader/>
        </w:trPr>
        <w:tc>
          <w:tcPr>
            <w:tcW w:w="1086" w:type="dxa"/>
            <w:tcBorders>
              <w:top w:val="single" w:sz="6" w:space="0" w:color="auto"/>
              <w:left w:val="nil"/>
              <w:bottom w:val="single" w:sz="6" w:space="0" w:color="auto"/>
              <w:right w:val="nil"/>
            </w:tcBorders>
            <w:shd w:val="pct50" w:color="auto" w:fill="auto"/>
          </w:tcPr>
          <w:p w:rsidR="00D30EA7" w:rsidRDefault="00D30EA7">
            <w:pPr>
              <w:pStyle w:val="TableText"/>
              <w:rPr>
                <w:sz w:val="8"/>
              </w:rPr>
            </w:pPr>
          </w:p>
        </w:tc>
        <w:tc>
          <w:tcPr>
            <w:tcW w:w="1794" w:type="dxa"/>
            <w:tcBorders>
              <w:top w:val="single" w:sz="6" w:space="0" w:color="auto"/>
              <w:left w:val="nil"/>
              <w:bottom w:val="single" w:sz="6" w:space="0" w:color="auto"/>
              <w:right w:val="nil"/>
            </w:tcBorders>
            <w:shd w:val="pct50" w:color="auto" w:fill="auto"/>
          </w:tcPr>
          <w:p w:rsidR="00D30EA7" w:rsidRDefault="00D30EA7">
            <w:pPr>
              <w:pStyle w:val="TableText"/>
              <w:rPr>
                <w:sz w:val="8"/>
              </w:rPr>
            </w:pPr>
          </w:p>
        </w:tc>
        <w:tc>
          <w:tcPr>
            <w:tcW w:w="906" w:type="dxa"/>
            <w:tcBorders>
              <w:top w:val="single" w:sz="6" w:space="0" w:color="auto"/>
              <w:left w:val="nil"/>
              <w:bottom w:val="single" w:sz="6" w:space="0" w:color="auto"/>
              <w:right w:val="nil"/>
            </w:tcBorders>
            <w:shd w:val="pct50" w:color="auto" w:fill="auto"/>
          </w:tcPr>
          <w:p w:rsidR="00D30EA7" w:rsidRDefault="00D30EA7">
            <w:pPr>
              <w:pStyle w:val="TableText"/>
              <w:rPr>
                <w:sz w:val="8"/>
              </w:rPr>
            </w:pPr>
          </w:p>
        </w:tc>
        <w:tc>
          <w:tcPr>
            <w:tcW w:w="3870" w:type="dxa"/>
            <w:tcBorders>
              <w:top w:val="single" w:sz="6" w:space="0" w:color="auto"/>
              <w:left w:val="nil"/>
              <w:bottom w:val="single" w:sz="6" w:space="0" w:color="auto"/>
              <w:right w:val="nil"/>
            </w:tcBorders>
            <w:shd w:val="pct50" w:color="auto" w:fill="auto"/>
          </w:tcPr>
          <w:p w:rsidR="00D30EA7" w:rsidRDefault="00D30EA7">
            <w:pPr>
              <w:pStyle w:val="TableText"/>
              <w:rPr>
                <w:sz w:val="8"/>
              </w:rPr>
            </w:pPr>
          </w:p>
        </w:tc>
      </w:tr>
      <w:tr w:rsidR="00D30EA7" w:rsidTr="005D2831">
        <w:trPr>
          <w:cantSplit/>
        </w:trPr>
        <w:tc>
          <w:tcPr>
            <w:tcW w:w="1086" w:type="dxa"/>
            <w:tcBorders>
              <w:top w:val="nil"/>
              <w:left w:val="single" w:sz="12" w:space="0" w:color="auto"/>
              <w:bottom w:val="single" w:sz="6" w:space="0" w:color="auto"/>
              <w:right w:val="single" w:sz="6" w:space="0" w:color="auto"/>
            </w:tcBorders>
          </w:tcPr>
          <w:p w:rsidR="00D30EA7" w:rsidRDefault="00D30EA7">
            <w:pPr>
              <w:pStyle w:val="TableText"/>
            </w:pPr>
            <w:r>
              <w:t xml:space="preserve"> </w:t>
            </w:r>
          </w:p>
        </w:tc>
        <w:tc>
          <w:tcPr>
            <w:tcW w:w="1794" w:type="dxa"/>
            <w:tcBorders>
              <w:top w:val="nil"/>
              <w:left w:val="single" w:sz="6" w:space="0" w:color="auto"/>
              <w:bottom w:val="single" w:sz="6" w:space="0" w:color="auto"/>
              <w:right w:val="single" w:sz="6" w:space="0" w:color="auto"/>
            </w:tcBorders>
          </w:tcPr>
          <w:p w:rsidR="00D30EA7" w:rsidRDefault="00D30EA7">
            <w:pPr>
              <w:pStyle w:val="TableText"/>
            </w:pPr>
            <w:r>
              <w:rPr>
                <w:rStyle w:val="HighlightedVariable"/>
              </w:rPr>
              <w:t xml:space="preserve"> </w:t>
            </w:r>
          </w:p>
        </w:tc>
        <w:tc>
          <w:tcPr>
            <w:tcW w:w="906" w:type="dxa"/>
            <w:tcBorders>
              <w:top w:val="nil"/>
              <w:left w:val="single" w:sz="6" w:space="0" w:color="auto"/>
              <w:bottom w:val="single" w:sz="6" w:space="0" w:color="auto"/>
              <w:right w:val="single" w:sz="6" w:space="0" w:color="auto"/>
            </w:tcBorders>
          </w:tcPr>
          <w:p w:rsidR="00D30EA7" w:rsidRDefault="00D30EA7">
            <w:pPr>
              <w:pStyle w:val="TableText"/>
            </w:pPr>
            <w:r>
              <w:t>Draft 1a</w:t>
            </w:r>
          </w:p>
        </w:tc>
        <w:tc>
          <w:tcPr>
            <w:tcW w:w="3870" w:type="dxa"/>
            <w:tcBorders>
              <w:top w:val="nil"/>
              <w:left w:val="single" w:sz="6" w:space="0" w:color="auto"/>
              <w:bottom w:val="single" w:sz="6" w:space="0" w:color="auto"/>
              <w:right w:val="single" w:sz="12" w:space="0" w:color="auto"/>
            </w:tcBorders>
          </w:tcPr>
          <w:p w:rsidR="00D30EA7" w:rsidRDefault="00D30EA7">
            <w:pPr>
              <w:pStyle w:val="TableText"/>
            </w:pPr>
            <w:r>
              <w:t>No Previous Document</w:t>
            </w:r>
          </w:p>
        </w:tc>
      </w:tr>
      <w:tr w:rsidR="00D30EA7" w:rsidTr="005D2831">
        <w:trPr>
          <w:cantSplit/>
        </w:trPr>
        <w:tc>
          <w:tcPr>
            <w:tcW w:w="1086" w:type="dxa"/>
            <w:tcBorders>
              <w:top w:val="single" w:sz="6" w:space="0" w:color="auto"/>
              <w:left w:val="single" w:sz="12" w:space="0" w:color="auto"/>
              <w:bottom w:val="single" w:sz="6" w:space="0" w:color="auto"/>
              <w:right w:val="single" w:sz="6" w:space="0" w:color="auto"/>
            </w:tcBorders>
          </w:tcPr>
          <w:p w:rsidR="00D30EA7" w:rsidRDefault="00D30EA7">
            <w:pPr>
              <w:pStyle w:val="TableText"/>
            </w:pPr>
            <w:r>
              <w:t>10/21/10</w:t>
            </w:r>
          </w:p>
        </w:tc>
        <w:tc>
          <w:tcPr>
            <w:tcW w:w="1794" w:type="dxa"/>
            <w:tcBorders>
              <w:top w:val="single" w:sz="6" w:space="0" w:color="auto"/>
              <w:left w:val="single" w:sz="6" w:space="0" w:color="auto"/>
              <w:bottom w:val="single" w:sz="6" w:space="0" w:color="auto"/>
              <w:right w:val="single" w:sz="6" w:space="0" w:color="auto"/>
            </w:tcBorders>
          </w:tcPr>
          <w:p w:rsidR="00D30EA7" w:rsidRDefault="00D30EA7">
            <w:pPr>
              <w:pStyle w:val="TableText"/>
            </w:pPr>
            <w:r>
              <w:t xml:space="preserve">Geir Hedman </w:t>
            </w:r>
          </w:p>
        </w:tc>
        <w:tc>
          <w:tcPr>
            <w:tcW w:w="906" w:type="dxa"/>
            <w:tcBorders>
              <w:top w:val="single" w:sz="6" w:space="0" w:color="auto"/>
              <w:left w:val="single" w:sz="6" w:space="0" w:color="auto"/>
              <w:bottom w:val="single" w:sz="6" w:space="0" w:color="auto"/>
              <w:right w:val="single" w:sz="6" w:space="0" w:color="auto"/>
            </w:tcBorders>
          </w:tcPr>
          <w:p w:rsidR="00D30EA7" w:rsidRDefault="00D30EA7">
            <w:pPr>
              <w:pStyle w:val="TableText"/>
            </w:pPr>
          </w:p>
        </w:tc>
        <w:tc>
          <w:tcPr>
            <w:tcW w:w="3870" w:type="dxa"/>
            <w:tcBorders>
              <w:top w:val="single" w:sz="6" w:space="0" w:color="auto"/>
              <w:left w:val="single" w:sz="6" w:space="0" w:color="auto"/>
              <w:bottom w:val="single" w:sz="6" w:space="0" w:color="auto"/>
              <w:right w:val="single" w:sz="12" w:space="0" w:color="auto"/>
            </w:tcBorders>
          </w:tcPr>
          <w:p w:rsidR="00D30EA7" w:rsidRDefault="00D30EA7">
            <w:pPr>
              <w:pStyle w:val="TableText"/>
            </w:pPr>
            <w:r>
              <w:t>Updated Title and Content page</w:t>
            </w:r>
          </w:p>
        </w:tc>
      </w:tr>
      <w:tr w:rsidR="00D30EA7" w:rsidTr="005D2831">
        <w:trPr>
          <w:cantSplit/>
        </w:trPr>
        <w:tc>
          <w:tcPr>
            <w:tcW w:w="1086" w:type="dxa"/>
            <w:tcBorders>
              <w:top w:val="single" w:sz="6" w:space="0" w:color="auto"/>
              <w:left w:val="single" w:sz="12" w:space="0" w:color="auto"/>
              <w:bottom w:val="single" w:sz="6" w:space="0" w:color="auto"/>
              <w:right w:val="single" w:sz="6" w:space="0" w:color="auto"/>
            </w:tcBorders>
          </w:tcPr>
          <w:p w:rsidR="00D30EA7" w:rsidRDefault="00D30EA7">
            <w:pPr>
              <w:pStyle w:val="TableText"/>
            </w:pPr>
            <w:r>
              <w:t>11/10/10</w:t>
            </w:r>
          </w:p>
        </w:tc>
        <w:tc>
          <w:tcPr>
            <w:tcW w:w="1794" w:type="dxa"/>
            <w:tcBorders>
              <w:top w:val="single" w:sz="6" w:space="0" w:color="auto"/>
              <w:left w:val="single" w:sz="6" w:space="0" w:color="auto"/>
              <w:bottom w:val="single" w:sz="6" w:space="0" w:color="auto"/>
              <w:right w:val="single" w:sz="6" w:space="0" w:color="auto"/>
            </w:tcBorders>
          </w:tcPr>
          <w:p w:rsidR="00D30EA7" w:rsidRDefault="00D30EA7">
            <w:pPr>
              <w:pStyle w:val="TableText"/>
            </w:pPr>
            <w:r>
              <w:t>Yoko Iwahiro</w:t>
            </w:r>
          </w:p>
        </w:tc>
        <w:tc>
          <w:tcPr>
            <w:tcW w:w="906" w:type="dxa"/>
            <w:tcBorders>
              <w:top w:val="single" w:sz="6" w:space="0" w:color="auto"/>
              <w:left w:val="single" w:sz="6" w:space="0" w:color="auto"/>
              <w:bottom w:val="single" w:sz="6" w:space="0" w:color="auto"/>
              <w:right w:val="single" w:sz="6" w:space="0" w:color="auto"/>
            </w:tcBorders>
          </w:tcPr>
          <w:p w:rsidR="00D30EA7" w:rsidRDefault="00D30EA7">
            <w:pPr>
              <w:pStyle w:val="TableText"/>
            </w:pPr>
          </w:p>
        </w:tc>
        <w:tc>
          <w:tcPr>
            <w:tcW w:w="3870" w:type="dxa"/>
            <w:tcBorders>
              <w:top w:val="single" w:sz="6" w:space="0" w:color="auto"/>
              <w:left w:val="single" w:sz="6" w:space="0" w:color="auto"/>
              <w:bottom w:val="single" w:sz="6" w:space="0" w:color="auto"/>
              <w:right w:val="single" w:sz="12" w:space="0" w:color="auto"/>
            </w:tcBorders>
          </w:tcPr>
          <w:p w:rsidR="00D30EA7" w:rsidRDefault="00D30EA7">
            <w:pPr>
              <w:pStyle w:val="TableText"/>
            </w:pPr>
            <w:r>
              <w:t>Update business objects and algorithms</w:t>
            </w:r>
          </w:p>
        </w:tc>
      </w:tr>
      <w:tr w:rsidR="00D30EA7" w:rsidTr="005D2831">
        <w:trPr>
          <w:cantSplit/>
        </w:trPr>
        <w:tc>
          <w:tcPr>
            <w:tcW w:w="1086" w:type="dxa"/>
            <w:tcBorders>
              <w:top w:val="single" w:sz="6" w:space="0" w:color="auto"/>
              <w:left w:val="single" w:sz="12" w:space="0" w:color="auto"/>
              <w:bottom w:val="single" w:sz="6" w:space="0" w:color="auto"/>
              <w:right w:val="single" w:sz="6" w:space="0" w:color="auto"/>
            </w:tcBorders>
          </w:tcPr>
          <w:p w:rsidR="00D30EA7" w:rsidRDefault="00D30EA7">
            <w:pPr>
              <w:pStyle w:val="TableText"/>
            </w:pPr>
            <w:r>
              <w:t>12/27/10</w:t>
            </w:r>
          </w:p>
        </w:tc>
        <w:tc>
          <w:tcPr>
            <w:tcW w:w="1794" w:type="dxa"/>
            <w:tcBorders>
              <w:top w:val="single" w:sz="6" w:space="0" w:color="auto"/>
              <w:left w:val="single" w:sz="6" w:space="0" w:color="auto"/>
              <w:bottom w:val="single" w:sz="6" w:space="0" w:color="auto"/>
              <w:right w:val="single" w:sz="6" w:space="0" w:color="auto"/>
            </w:tcBorders>
          </w:tcPr>
          <w:p w:rsidR="00D30EA7" w:rsidRDefault="00D30EA7">
            <w:pPr>
              <w:pStyle w:val="TableText"/>
            </w:pPr>
            <w:r>
              <w:t>Ayelet Lavee</w:t>
            </w:r>
          </w:p>
        </w:tc>
        <w:tc>
          <w:tcPr>
            <w:tcW w:w="906" w:type="dxa"/>
            <w:tcBorders>
              <w:top w:val="single" w:sz="6" w:space="0" w:color="auto"/>
              <w:left w:val="single" w:sz="6" w:space="0" w:color="auto"/>
              <w:bottom w:val="single" w:sz="6" w:space="0" w:color="auto"/>
              <w:right w:val="single" w:sz="6" w:space="0" w:color="auto"/>
            </w:tcBorders>
          </w:tcPr>
          <w:p w:rsidR="00D30EA7" w:rsidRDefault="00D30EA7">
            <w:pPr>
              <w:pStyle w:val="TableText"/>
            </w:pPr>
          </w:p>
        </w:tc>
        <w:tc>
          <w:tcPr>
            <w:tcW w:w="3870" w:type="dxa"/>
            <w:tcBorders>
              <w:top w:val="single" w:sz="6" w:space="0" w:color="auto"/>
              <w:left w:val="single" w:sz="6" w:space="0" w:color="auto"/>
              <w:bottom w:val="single" w:sz="6" w:space="0" w:color="auto"/>
              <w:right w:val="single" w:sz="12" w:space="0" w:color="auto"/>
            </w:tcBorders>
          </w:tcPr>
          <w:p w:rsidR="00D30EA7" w:rsidRDefault="00D30EA7" w:rsidP="00D30EA7">
            <w:pPr>
              <w:pStyle w:val="TableText"/>
            </w:pPr>
            <w:r>
              <w:t>Minor editing.</w:t>
            </w:r>
          </w:p>
        </w:tc>
      </w:tr>
      <w:tr w:rsidR="003C0F80" w:rsidTr="005D2831">
        <w:trPr>
          <w:cantSplit/>
        </w:trPr>
        <w:tc>
          <w:tcPr>
            <w:tcW w:w="1086" w:type="dxa"/>
            <w:tcBorders>
              <w:top w:val="single" w:sz="6" w:space="0" w:color="auto"/>
              <w:left w:val="single" w:sz="12" w:space="0" w:color="auto"/>
              <w:bottom w:val="single" w:sz="6" w:space="0" w:color="auto"/>
              <w:right w:val="single" w:sz="6" w:space="0" w:color="auto"/>
            </w:tcBorders>
          </w:tcPr>
          <w:p w:rsidR="003C0F80" w:rsidRDefault="00367487">
            <w:pPr>
              <w:pStyle w:val="TableText"/>
            </w:pPr>
            <w:r>
              <w:t>2/9/11</w:t>
            </w:r>
          </w:p>
        </w:tc>
        <w:tc>
          <w:tcPr>
            <w:tcW w:w="1794" w:type="dxa"/>
            <w:tcBorders>
              <w:top w:val="single" w:sz="6" w:space="0" w:color="auto"/>
              <w:left w:val="single" w:sz="6" w:space="0" w:color="auto"/>
              <w:bottom w:val="single" w:sz="6" w:space="0" w:color="auto"/>
              <w:right w:val="single" w:sz="6" w:space="0" w:color="auto"/>
            </w:tcBorders>
          </w:tcPr>
          <w:p w:rsidR="003C0F80" w:rsidRDefault="003C0F80">
            <w:pPr>
              <w:pStyle w:val="TableText"/>
            </w:pPr>
            <w:r>
              <w:t>Geir Hedman</w:t>
            </w:r>
          </w:p>
        </w:tc>
        <w:tc>
          <w:tcPr>
            <w:tcW w:w="906" w:type="dxa"/>
            <w:tcBorders>
              <w:top w:val="single" w:sz="6" w:space="0" w:color="auto"/>
              <w:left w:val="single" w:sz="6" w:space="0" w:color="auto"/>
              <w:bottom w:val="single" w:sz="6" w:space="0" w:color="auto"/>
              <w:right w:val="single" w:sz="6" w:space="0" w:color="auto"/>
            </w:tcBorders>
          </w:tcPr>
          <w:p w:rsidR="003C0F80" w:rsidRDefault="003C0F80">
            <w:pPr>
              <w:pStyle w:val="TableText"/>
            </w:pPr>
          </w:p>
        </w:tc>
        <w:tc>
          <w:tcPr>
            <w:tcW w:w="3870" w:type="dxa"/>
            <w:tcBorders>
              <w:top w:val="single" w:sz="6" w:space="0" w:color="auto"/>
              <w:left w:val="single" w:sz="6" w:space="0" w:color="auto"/>
              <w:bottom w:val="single" w:sz="6" w:space="0" w:color="auto"/>
              <w:right w:val="single" w:sz="12" w:space="0" w:color="auto"/>
            </w:tcBorders>
          </w:tcPr>
          <w:p w:rsidR="003C0F80" w:rsidRDefault="003C0F80" w:rsidP="00D30EA7">
            <w:pPr>
              <w:pStyle w:val="TableText"/>
            </w:pPr>
            <w:r>
              <w:t>Updated Document and Visio</w:t>
            </w:r>
          </w:p>
        </w:tc>
      </w:tr>
      <w:tr w:rsidR="00EA0479" w:rsidTr="005D2831">
        <w:trPr>
          <w:cantSplit/>
        </w:trPr>
        <w:tc>
          <w:tcPr>
            <w:tcW w:w="1086" w:type="dxa"/>
            <w:tcBorders>
              <w:top w:val="single" w:sz="6" w:space="0" w:color="auto"/>
              <w:left w:val="single" w:sz="12" w:space="0" w:color="auto"/>
              <w:bottom w:val="single" w:sz="6" w:space="0" w:color="auto"/>
              <w:right w:val="single" w:sz="6" w:space="0" w:color="auto"/>
            </w:tcBorders>
          </w:tcPr>
          <w:p w:rsidR="00EA0479" w:rsidRDefault="00EA0479">
            <w:pPr>
              <w:pStyle w:val="TableText"/>
            </w:pPr>
            <w:r>
              <w:t>8/16/13</w:t>
            </w:r>
          </w:p>
        </w:tc>
        <w:tc>
          <w:tcPr>
            <w:tcW w:w="1794" w:type="dxa"/>
            <w:tcBorders>
              <w:top w:val="single" w:sz="6" w:space="0" w:color="auto"/>
              <w:left w:val="single" w:sz="6" w:space="0" w:color="auto"/>
              <w:bottom w:val="single" w:sz="6" w:space="0" w:color="auto"/>
              <w:right w:val="single" w:sz="6" w:space="0" w:color="auto"/>
            </w:tcBorders>
          </w:tcPr>
          <w:p w:rsidR="00EA0479" w:rsidRDefault="00EA0479">
            <w:pPr>
              <w:pStyle w:val="TableText"/>
            </w:pPr>
            <w:r>
              <w:t>Mel Bachmeier</w:t>
            </w:r>
          </w:p>
        </w:tc>
        <w:tc>
          <w:tcPr>
            <w:tcW w:w="906" w:type="dxa"/>
            <w:tcBorders>
              <w:top w:val="single" w:sz="6" w:space="0" w:color="auto"/>
              <w:left w:val="single" w:sz="6" w:space="0" w:color="auto"/>
              <w:bottom w:val="single" w:sz="6" w:space="0" w:color="auto"/>
              <w:right w:val="single" w:sz="6" w:space="0" w:color="auto"/>
            </w:tcBorders>
          </w:tcPr>
          <w:p w:rsidR="00EA0479" w:rsidRDefault="00EA0479">
            <w:pPr>
              <w:pStyle w:val="TableText"/>
            </w:pPr>
            <w:r>
              <w:t>V2.4</w:t>
            </w:r>
          </w:p>
        </w:tc>
        <w:tc>
          <w:tcPr>
            <w:tcW w:w="3870" w:type="dxa"/>
            <w:tcBorders>
              <w:top w:val="single" w:sz="6" w:space="0" w:color="auto"/>
              <w:left w:val="single" w:sz="6" w:space="0" w:color="auto"/>
              <w:bottom w:val="single" w:sz="6" w:space="0" w:color="auto"/>
              <w:right w:val="single" w:sz="12" w:space="0" w:color="auto"/>
            </w:tcBorders>
          </w:tcPr>
          <w:p w:rsidR="00EA0479" w:rsidRDefault="00EA0479" w:rsidP="00D30EA7">
            <w:pPr>
              <w:pStyle w:val="TableText"/>
            </w:pPr>
            <w:r>
              <w:t>Updated Document and Visio</w:t>
            </w:r>
          </w:p>
        </w:tc>
      </w:tr>
      <w:tr w:rsidR="001E746D" w:rsidTr="005D2831">
        <w:trPr>
          <w:cantSplit/>
        </w:trPr>
        <w:tc>
          <w:tcPr>
            <w:tcW w:w="1086" w:type="dxa"/>
            <w:tcBorders>
              <w:top w:val="single" w:sz="6" w:space="0" w:color="auto"/>
              <w:left w:val="single" w:sz="12" w:space="0" w:color="auto"/>
              <w:bottom w:val="single" w:sz="6" w:space="0" w:color="auto"/>
              <w:right w:val="single" w:sz="6" w:space="0" w:color="auto"/>
            </w:tcBorders>
          </w:tcPr>
          <w:p w:rsidR="001E746D" w:rsidRDefault="001E746D">
            <w:pPr>
              <w:pStyle w:val="TableText"/>
            </w:pPr>
            <w:r>
              <w:t>09/11/13</w:t>
            </w:r>
          </w:p>
        </w:tc>
        <w:tc>
          <w:tcPr>
            <w:tcW w:w="1794" w:type="dxa"/>
            <w:tcBorders>
              <w:top w:val="single" w:sz="6" w:space="0" w:color="auto"/>
              <w:left w:val="single" w:sz="6" w:space="0" w:color="auto"/>
              <w:bottom w:val="single" w:sz="6" w:space="0" w:color="auto"/>
              <w:right w:val="single" w:sz="6" w:space="0" w:color="auto"/>
            </w:tcBorders>
          </w:tcPr>
          <w:p w:rsidR="001E746D" w:rsidRDefault="001E746D">
            <w:pPr>
              <w:pStyle w:val="TableText"/>
            </w:pPr>
            <w:r>
              <w:t>Galina Polonsky</w:t>
            </w:r>
          </w:p>
        </w:tc>
        <w:tc>
          <w:tcPr>
            <w:tcW w:w="906" w:type="dxa"/>
            <w:tcBorders>
              <w:top w:val="single" w:sz="6" w:space="0" w:color="auto"/>
              <w:left w:val="single" w:sz="6" w:space="0" w:color="auto"/>
              <w:bottom w:val="single" w:sz="6" w:space="0" w:color="auto"/>
              <w:right w:val="single" w:sz="6" w:space="0" w:color="auto"/>
            </w:tcBorders>
          </w:tcPr>
          <w:p w:rsidR="001E746D" w:rsidRDefault="001E746D">
            <w:pPr>
              <w:pStyle w:val="TableText"/>
            </w:pPr>
          </w:p>
        </w:tc>
        <w:tc>
          <w:tcPr>
            <w:tcW w:w="3870" w:type="dxa"/>
            <w:tcBorders>
              <w:top w:val="single" w:sz="6" w:space="0" w:color="auto"/>
              <w:left w:val="single" w:sz="6" w:space="0" w:color="auto"/>
              <w:bottom w:val="single" w:sz="6" w:space="0" w:color="auto"/>
              <w:right w:val="single" w:sz="12" w:space="0" w:color="auto"/>
            </w:tcBorders>
          </w:tcPr>
          <w:p w:rsidR="001E746D" w:rsidRDefault="001E746D" w:rsidP="00D30EA7">
            <w:pPr>
              <w:pStyle w:val="TableText"/>
            </w:pPr>
            <w:r>
              <w:t>Reviewed</w:t>
            </w:r>
          </w:p>
        </w:tc>
      </w:tr>
      <w:tr w:rsidR="004C3942" w:rsidTr="005D2831">
        <w:trPr>
          <w:cantSplit/>
        </w:trPr>
        <w:tc>
          <w:tcPr>
            <w:tcW w:w="1086" w:type="dxa"/>
            <w:tcBorders>
              <w:top w:val="single" w:sz="6" w:space="0" w:color="auto"/>
              <w:left w:val="single" w:sz="12" w:space="0" w:color="auto"/>
              <w:bottom w:val="single" w:sz="6" w:space="0" w:color="auto"/>
              <w:right w:val="single" w:sz="6" w:space="0" w:color="auto"/>
            </w:tcBorders>
          </w:tcPr>
          <w:p w:rsidR="004C3942" w:rsidRDefault="004C3942">
            <w:pPr>
              <w:pStyle w:val="TableText"/>
            </w:pPr>
            <w:r>
              <w:t>08/28/15</w:t>
            </w:r>
          </w:p>
        </w:tc>
        <w:tc>
          <w:tcPr>
            <w:tcW w:w="1794" w:type="dxa"/>
            <w:tcBorders>
              <w:top w:val="single" w:sz="6" w:space="0" w:color="auto"/>
              <w:left w:val="single" w:sz="6" w:space="0" w:color="auto"/>
              <w:bottom w:val="single" w:sz="6" w:space="0" w:color="auto"/>
              <w:right w:val="single" w:sz="6" w:space="0" w:color="auto"/>
            </w:tcBorders>
          </w:tcPr>
          <w:p w:rsidR="004C3942" w:rsidRDefault="004C3942">
            <w:pPr>
              <w:pStyle w:val="TableText"/>
            </w:pPr>
            <w:r>
              <w:t>Don Lee</w:t>
            </w:r>
          </w:p>
        </w:tc>
        <w:tc>
          <w:tcPr>
            <w:tcW w:w="906" w:type="dxa"/>
            <w:tcBorders>
              <w:top w:val="single" w:sz="6" w:space="0" w:color="auto"/>
              <w:left w:val="single" w:sz="6" w:space="0" w:color="auto"/>
              <w:bottom w:val="single" w:sz="6" w:space="0" w:color="auto"/>
              <w:right w:val="single" w:sz="6" w:space="0" w:color="auto"/>
            </w:tcBorders>
          </w:tcPr>
          <w:p w:rsidR="004C3942" w:rsidRDefault="004C3942">
            <w:pPr>
              <w:pStyle w:val="TableText"/>
            </w:pPr>
          </w:p>
        </w:tc>
        <w:tc>
          <w:tcPr>
            <w:tcW w:w="3870" w:type="dxa"/>
            <w:tcBorders>
              <w:top w:val="single" w:sz="6" w:space="0" w:color="auto"/>
              <w:left w:val="single" w:sz="6" w:space="0" w:color="auto"/>
              <w:bottom w:val="single" w:sz="6" w:space="0" w:color="auto"/>
              <w:right w:val="single" w:sz="12" w:space="0" w:color="auto"/>
            </w:tcBorders>
          </w:tcPr>
          <w:p w:rsidR="004C3942" w:rsidRDefault="004C3942" w:rsidP="00D30EA7">
            <w:pPr>
              <w:pStyle w:val="TableText"/>
            </w:pPr>
            <w:r>
              <w:t>Updated to V2.5</w:t>
            </w:r>
          </w:p>
        </w:tc>
      </w:tr>
      <w:tr w:rsidR="00CB2E4B" w:rsidTr="005D2831">
        <w:trPr>
          <w:cantSplit/>
        </w:trPr>
        <w:tc>
          <w:tcPr>
            <w:tcW w:w="1086" w:type="dxa"/>
            <w:tcBorders>
              <w:top w:val="single" w:sz="6" w:space="0" w:color="auto"/>
              <w:left w:val="single" w:sz="12" w:space="0" w:color="auto"/>
              <w:bottom w:val="single" w:sz="6" w:space="0" w:color="auto"/>
              <w:right w:val="single" w:sz="6" w:space="0" w:color="auto"/>
            </w:tcBorders>
          </w:tcPr>
          <w:p w:rsidR="00CB2E4B" w:rsidRDefault="00CB2E4B" w:rsidP="00CB2E4B">
            <w:pPr>
              <w:pStyle w:val="TableText"/>
            </w:pPr>
            <w:r>
              <w:t>09/08/15</w:t>
            </w:r>
          </w:p>
        </w:tc>
        <w:tc>
          <w:tcPr>
            <w:tcW w:w="1794" w:type="dxa"/>
            <w:tcBorders>
              <w:top w:val="single" w:sz="6" w:space="0" w:color="auto"/>
              <w:left w:val="single" w:sz="6" w:space="0" w:color="auto"/>
              <w:bottom w:val="single" w:sz="6" w:space="0" w:color="auto"/>
              <w:right w:val="single" w:sz="6" w:space="0" w:color="auto"/>
            </w:tcBorders>
          </w:tcPr>
          <w:p w:rsidR="00CB2E4B" w:rsidRDefault="00CB2E4B">
            <w:pPr>
              <w:pStyle w:val="TableText"/>
            </w:pPr>
            <w:r>
              <w:t>Galina Polonsky</w:t>
            </w:r>
          </w:p>
        </w:tc>
        <w:tc>
          <w:tcPr>
            <w:tcW w:w="906" w:type="dxa"/>
            <w:tcBorders>
              <w:top w:val="single" w:sz="6" w:space="0" w:color="auto"/>
              <w:left w:val="single" w:sz="6" w:space="0" w:color="auto"/>
              <w:bottom w:val="single" w:sz="6" w:space="0" w:color="auto"/>
              <w:right w:val="single" w:sz="6" w:space="0" w:color="auto"/>
            </w:tcBorders>
          </w:tcPr>
          <w:p w:rsidR="00CB2E4B" w:rsidRDefault="00CB2E4B">
            <w:pPr>
              <w:pStyle w:val="TableText"/>
            </w:pPr>
          </w:p>
        </w:tc>
        <w:tc>
          <w:tcPr>
            <w:tcW w:w="3870" w:type="dxa"/>
            <w:tcBorders>
              <w:top w:val="single" w:sz="6" w:space="0" w:color="auto"/>
              <w:left w:val="single" w:sz="6" w:space="0" w:color="auto"/>
              <w:bottom w:val="single" w:sz="6" w:space="0" w:color="auto"/>
              <w:right w:val="single" w:sz="12" w:space="0" w:color="auto"/>
            </w:tcBorders>
          </w:tcPr>
          <w:p w:rsidR="00CB2E4B" w:rsidRDefault="00CB2E4B" w:rsidP="00D30EA7">
            <w:pPr>
              <w:pStyle w:val="TableText"/>
            </w:pPr>
            <w:r>
              <w:t>Reviewed, Approved</w:t>
            </w:r>
          </w:p>
        </w:tc>
      </w:tr>
      <w:tr w:rsidR="00AD1715" w:rsidTr="005D2831">
        <w:trPr>
          <w:cantSplit/>
        </w:trPr>
        <w:tc>
          <w:tcPr>
            <w:tcW w:w="1086" w:type="dxa"/>
            <w:tcBorders>
              <w:top w:val="single" w:sz="6" w:space="0" w:color="auto"/>
              <w:left w:val="single" w:sz="12" w:space="0" w:color="auto"/>
              <w:bottom w:val="single" w:sz="6" w:space="0" w:color="auto"/>
              <w:right w:val="single" w:sz="6" w:space="0" w:color="auto"/>
            </w:tcBorders>
          </w:tcPr>
          <w:p w:rsidR="00AD1715" w:rsidRDefault="00AD1715" w:rsidP="00CB2E4B">
            <w:pPr>
              <w:pStyle w:val="TableText"/>
            </w:pPr>
            <w:r>
              <w:t>08/17/17</w:t>
            </w:r>
          </w:p>
        </w:tc>
        <w:tc>
          <w:tcPr>
            <w:tcW w:w="1794" w:type="dxa"/>
            <w:tcBorders>
              <w:top w:val="single" w:sz="6" w:space="0" w:color="auto"/>
              <w:left w:val="single" w:sz="6" w:space="0" w:color="auto"/>
              <w:bottom w:val="single" w:sz="6" w:space="0" w:color="auto"/>
              <w:right w:val="single" w:sz="6" w:space="0" w:color="auto"/>
            </w:tcBorders>
          </w:tcPr>
          <w:p w:rsidR="00AD1715" w:rsidRDefault="00AD1715">
            <w:pPr>
              <w:pStyle w:val="TableText"/>
            </w:pPr>
            <w:r>
              <w:t>Ekta Dua</w:t>
            </w:r>
          </w:p>
        </w:tc>
        <w:tc>
          <w:tcPr>
            <w:tcW w:w="906" w:type="dxa"/>
            <w:tcBorders>
              <w:top w:val="single" w:sz="6" w:space="0" w:color="auto"/>
              <w:left w:val="single" w:sz="6" w:space="0" w:color="auto"/>
              <w:bottom w:val="single" w:sz="6" w:space="0" w:color="auto"/>
              <w:right w:val="single" w:sz="6" w:space="0" w:color="auto"/>
            </w:tcBorders>
          </w:tcPr>
          <w:p w:rsidR="00AD1715" w:rsidRDefault="00AD1715">
            <w:pPr>
              <w:pStyle w:val="TableText"/>
            </w:pPr>
          </w:p>
        </w:tc>
        <w:tc>
          <w:tcPr>
            <w:tcW w:w="3870" w:type="dxa"/>
            <w:tcBorders>
              <w:top w:val="single" w:sz="6" w:space="0" w:color="auto"/>
              <w:left w:val="single" w:sz="6" w:space="0" w:color="auto"/>
              <w:bottom w:val="single" w:sz="6" w:space="0" w:color="auto"/>
              <w:right w:val="single" w:sz="12" w:space="0" w:color="auto"/>
            </w:tcBorders>
          </w:tcPr>
          <w:p w:rsidR="00AD1715" w:rsidRDefault="00AD1715" w:rsidP="00D30EA7">
            <w:pPr>
              <w:pStyle w:val="TableText"/>
            </w:pPr>
            <w:r>
              <w:t>Updated Document and Visio to v2.6</w:t>
            </w:r>
          </w:p>
        </w:tc>
      </w:tr>
      <w:tr w:rsidR="0066261D" w:rsidTr="005D2831">
        <w:trPr>
          <w:cantSplit/>
        </w:trPr>
        <w:tc>
          <w:tcPr>
            <w:tcW w:w="1086" w:type="dxa"/>
            <w:tcBorders>
              <w:top w:val="single" w:sz="6" w:space="0" w:color="auto"/>
              <w:left w:val="single" w:sz="12" w:space="0" w:color="auto"/>
              <w:bottom w:val="single" w:sz="6" w:space="0" w:color="auto"/>
              <w:right w:val="single" w:sz="6" w:space="0" w:color="auto"/>
            </w:tcBorders>
          </w:tcPr>
          <w:p w:rsidR="0066261D" w:rsidRDefault="0066261D" w:rsidP="00CB2E4B">
            <w:pPr>
              <w:pStyle w:val="TableText"/>
            </w:pPr>
            <w:r>
              <w:t>10/23/17</w:t>
            </w:r>
          </w:p>
        </w:tc>
        <w:tc>
          <w:tcPr>
            <w:tcW w:w="1794" w:type="dxa"/>
            <w:tcBorders>
              <w:top w:val="single" w:sz="6" w:space="0" w:color="auto"/>
              <w:left w:val="single" w:sz="6" w:space="0" w:color="auto"/>
              <w:bottom w:val="single" w:sz="6" w:space="0" w:color="auto"/>
              <w:right w:val="single" w:sz="6" w:space="0" w:color="auto"/>
            </w:tcBorders>
          </w:tcPr>
          <w:p w:rsidR="0066261D" w:rsidRDefault="0066261D">
            <w:pPr>
              <w:pStyle w:val="TableText"/>
            </w:pPr>
            <w:r>
              <w:t>Jerry Chick</w:t>
            </w:r>
          </w:p>
        </w:tc>
        <w:tc>
          <w:tcPr>
            <w:tcW w:w="906" w:type="dxa"/>
            <w:tcBorders>
              <w:top w:val="single" w:sz="6" w:space="0" w:color="auto"/>
              <w:left w:val="single" w:sz="6" w:space="0" w:color="auto"/>
              <w:bottom w:val="single" w:sz="6" w:space="0" w:color="auto"/>
              <w:right w:val="single" w:sz="6" w:space="0" w:color="auto"/>
            </w:tcBorders>
          </w:tcPr>
          <w:p w:rsidR="0066261D" w:rsidRDefault="0066261D">
            <w:pPr>
              <w:pStyle w:val="TableText"/>
            </w:pPr>
          </w:p>
        </w:tc>
        <w:tc>
          <w:tcPr>
            <w:tcW w:w="3870" w:type="dxa"/>
            <w:tcBorders>
              <w:top w:val="single" w:sz="6" w:space="0" w:color="auto"/>
              <w:left w:val="single" w:sz="6" w:space="0" w:color="auto"/>
              <w:bottom w:val="single" w:sz="6" w:space="0" w:color="auto"/>
              <w:right w:val="single" w:sz="12" w:space="0" w:color="auto"/>
            </w:tcBorders>
          </w:tcPr>
          <w:p w:rsidR="0066261D" w:rsidRDefault="0066261D" w:rsidP="00D30EA7">
            <w:pPr>
              <w:pStyle w:val="TableText"/>
            </w:pPr>
            <w:r>
              <w:t>Reviewed document and made minor changes</w:t>
            </w:r>
            <w:r w:rsidR="005D2831">
              <w:t xml:space="preserve"> for C2M</w:t>
            </w:r>
          </w:p>
        </w:tc>
      </w:tr>
      <w:tr w:rsidR="005D2831" w:rsidTr="005D2831">
        <w:trPr>
          <w:cantSplit/>
        </w:trPr>
        <w:tc>
          <w:tcPr>
            <w:tcW w:w="1086" w:type="dxa"/>
            <w:tcBorders>
              <w:top w:val="single" w:sz="6" w:space="0" w:color="auto"/>
              <w:left w:val="single" w:sz="12" w:space="0" w:color="auto"/>
              <w:bottom w:val="single" w:sz="12" w:space="0" w:color="auto"/>
              <w:right w:val="single" w:sz="6" w:space="0" w:color="auto"/>
            </w:tcBorders>
          </w:tcPr>
          <w:p w:rsidR="005D2831" w:rsidRDefault="005D2831" w:rsidP="005D2831">
            <w:pPr>
              <w:pStyle w:val="TableText"/>
            </w:pPr>
            <w:r>
              <w:t>10/20/2017</w:t>
            </w:r>
          </w:p>
        </w:tc>
        <w:tc>
          <w:tcPr>
            <w:tcW w:w="1794" w:type="dxa"/>
            <w:tcBorders>
              <w:top w:val="single" w:sz="6" w:space="0" w:color="auto"/>
              <w:left w:val="single" w:sz="6" w:space="0" w:color="auto"/>
              <w:bottom w:val="single" w:sz="12" w:space="0" w:color="auto"/>
              <w:right w:val="single" w:sz="6" w:space="0" w:color="auto"/>
            </w:tcBorders>
          </w:tcPr>
          <w:p w:rsidR="005D2831" w:rsidRDefault="005D2831" w:rsidP="005D2831">
            <w:pPr>
              <w:pStyle w:val="TableText"/>
            </w:pPr>
            <w:r>
              <w:t>Galina Polonsky</w:t>
            </w:r>
          </w:p>
        </w:tc>
        <w:tc>
          <w:tcPr>
            <w:tcW w:w="906" w:type="dxa"/>
            <w:tcBorders>
              <w:top w:val="single" w:sz="6" w:space="0" w:color="auto"/>
              <w:left w:val="single" w:sz="6" w:space="0" w:color="auto"/>
              <w:bottom w:val="single" w:sz="12" w:space="0" w:color="auto"/>
              <w:right w:val="single" w:sz="6" w:space="0" w:color="auto"/>
            </w:tcBorders>
          </w:tcPr>
          <w:p w:rsidR="005D2831" w:rsidRDefault="005D2831" w:rsidP="005D2831">
            <w:pPr>
              <w:pStyle w:val="TableText"/>
            </w:pPr>
          </w:p>
        </w:tc>
        <w:tc>
          <w:tcPr>
            <w:tcW w:w="3870" w:type="dxa"/>
            <w:tcBorders>
              <w:top w:val="single" w:sz="6" w:space="0" w:color="auto"/>
              <w:left w:val="single" w:sz="6" w:space="0" w:color="auto"/>
              <w:bottom w:val="single" w:sz="12" w:space="0" w:color="auto"/>
              <w:right w:val="single" w:sz="12" w:space="0" w:color="auto"/>
            </w:tcBorders>
          </w:tcPr>
          <w:p w:rsidR="005D2831" w:rsidRDefault="005D2831" w:rsidP="005D2831">
            <w:pPr>
              <w:pStyle w:val="TableText"/>
            </w:pPr>
            <w:r>
              <w:t>Reviewed, Approved</w:t>
            </w:r>
          </w:p>
        </w:tc>
      </w:tr>
    </w:tbl>
    <w:p w:rsidR="00D30EA7" w:rsidRDefault="00D30EA7">
      <w:pPr>
        <w:pStyle w:val="Heading2"/>
      </w:pPr>
      <w:bookmarkStart w:id="37" w:name="_Toc274812264"/>
      <w:bookmarkStart w:id="38" w:name="_Toc502005896"/>
      <w:r>
        <w:lastRenderedPageBreak/>
        <w:t>Attachments:</w:t>
      </w:r>
      <w:bookmarkEnd w:id="37"/>
      <w:bookmarkEnd w:id="38"/>
    </w:p>
    <w:p w:rsidR="00D30EA7" w:rsidRDefault="00D30EA7">
      <w:pPr>
        <w:pStyle w:val="Heading3"/>
      </w:pPr>
      <w:bookmarkStart w:id="39" w:name="_Start/Stop_Page"/>
      <w:bookmarkStart w:id="40" w:name="_Deposit_Review_Page"/>
      <w:bookmarkStart w:id="41" w:name="_Billable_Charge_Upload"/>
      <w:bookmarkStart w:id="42" w:name="_Toc274812265"/>
      <w:bookmarkStart w:id="43" w:name="_Toc502005897"/>
      <w:bookmarkEnd w:id="39"/>
      <w:bookmarkEnd w:id="40"/>
      <w:bookmarkEnd w:id="41"/>
      <w:r>
        <w:t>Billable Charge Upload Staging Page</w:t>
      </w:r>
      <w:bookmarkEnd w:id="42"/>
      <w:bookmarkEnd w:id="43"/>
    </w:p>
    <w:bookmarkStart w:id="44" w:name="_MON_1346848925"/>
    <w:bookmarkEnd w:id="44"/>
    <w:bookmarkStart w:id="45" w:name="_MON_1305451206"/>
    <w:bookmarkEnd w:id="45"/>
    <w:p w:rsidR="00D30EA7" w:rsidRDefault="00694359">
      <w:pPr>
        <w:pStyle w:val="BodyText"/>
        <w:ind w:left="0"/>
      </w:pPr>
      <w:r>
        <w:object w:dxaOrig="1454" w:dyaOrig="941">
          <v:shape id="_x0000_i1027" type="#_x0000_t75" style="width:73.5pt;height:46.5pt" o:ole="">
            <v:imagedata r:id="rId12" o:title=""/>
          </v:shape>
          <o:OLEObject Type="Embed" ProgID="Word.Document.8" ShapeID="_x0000_i1027" DrawAspect="Icon" ObjectID="_1575747989" r:id="rId13">
            <o:FieldCodes>\s</o:FieldCodes>
          </o:OLEObject>
        </w:object>
      </w:r>
    </w:p>
    <w:p w:rsidR="00D30EA7" w:rsidRDefault="00D30EA7">
      <w:pPr>
        <w:pStyle w:val="Heading3"/>
      </w:pPr>
      <w:bookmarkStart w:id="46" w:name="_Billable_Charge_Page"/>
      <w:bookmarkStart w:id="47" w:name="_Toc274812266"/>
      <w:bookmarkStart w:id="48" w:name="_Toc502005898"/>
      <w:bookmarkEnd w:id="46"/>
      <w:r>
        <w:t>Billable Charge Page</w:t>
      </w:r>
      <w:bookmarkEnd w:id="47"/>
      <w:bookmarkEnd w:id="48"/>
    </w:p>
    <w:bookmarkStart w:id="49" w:name="_MON_1305479466"/>
    <w:bookmarkStart w:id="50" w:name="_MON_1346849116"/>
    <w:bookmarkEnd w:id="49"/>
    <w:bookmarkEnd w:id="50"/>
    <w:bookmarkStart w:id="51" w:name="_MON_1355061403"/>
    <w:bookmarkEnd w:id="51"/>
    <w:p w:rsidR="001E746D" w:rsidRDefault="00694359">
      <w:pPr>
        <w:rPr>
          <w:rFonts w:ascii="Arial" w:hAnsi="Arial" w:cs="Arial"/>
          <w:b/>
          <w:u w:val="single"/>
          <w:lang w:eastAsia="en-US"/>
        </w:rPr>
      </w:pPr>
      <w:r w:rsidRPr="008F61C9">
        <w:rPr>
          <w:rFonts w:ascii="Arial" w:hAnsi="Arial" w:cs="Arial"/>
          <w:b/>
          <w:u w:val="single"/>
          <w:lang w:eastAsia="en-US"/>
        </w:rPr>
        <w:object w:dxaOrig="1454" w:dyaOrig="941">
          <v:shape id="_x0000_i1028" type="#_x0000_t75" style="width:73.5pt;height:46.5pt" o:ole="">
            <v:imagedata r:id="rId14" o:title=""/>
          </v:shape>
          <o:OLEObject Type="Embed" ProgID="Word.Document.8" ShapeID="_x0000_i1028" DrawAspect="Icon" ObjectID="_1575747990" r:id="rId15">
            <o:FieldCodes>\s</o:FieldCodes>
          </o:OLEObject>
        </w:object>
      </w:r>
    </w:p>
    <w:p w:rsidR="001E746D" w:rsidRDefault="001E746D" w:rsidP="001E746D">
      <w:pPr>
        <w:rPr>
          <w:rFonts w:ascii="Arial" w:hAnsi="Arial" w:cs="Arial"/>
          <w:lang w:eastAsia="en-US"/>
        </w:rPr>
      </w:pPr>
    </w:p>
    <w:p w:rsidR="00D30EA7" w:rsidRPr="001E746D" w:rsidRDefault="001E746D" w:rsidP="001E746D">
      <w:pPr>
        <w:tabs>
          <w:tab w:val="left" w:pos="3900"/>
        </w:tabs>
        <w:rPr>
          <w:rFonts w:ascii="Arial" w:hAnsi="Arial" w:cs="Arial"/>
          <w:lang w:eastAsia="en-US"/>
        </w:rPr>
      </w:pPr>
      <w:r>
        <w:rPr>
          <w:rFonts w:ascii="Arial" w:hAnsi="Arial" w:cs="Arial"/>
          <w:lang w:eastAsia="en-US"/>
        </w:rPr>
        <w:tab/>
      </w:r>
    </w:p>
    <w:sectPr w:rsidR="00D30EA7" w:rsidRPr="001E746D" w:rsidSect="008F61C9">
      <w:headerReference w:type="default" r:id="rId16"/>
      <w:footerReference w:type="even" r:id="rId17"/>
      <w:footerReference w:type="default" r:id="rId18"/>
      <w:footerReference w:type="first" r:id="rId19"/>
      <w:pgSz w:w="15840" w:h="12240" w:orient="landscape" w:code="1"/>
      <w:pgMar w:top="720" w:right="1440" w:bottom="720" w:left="720" w:header="432" w:footer="210" w:gutter="360"/>
      <w:paperSrc w:first="1" w:other="1"/>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12E6" w:rsidRDefault="00B812E6">
      <w:r>
        <w:separator/>
      </w:r>
    </w:p>
  </w:endnote>
  <w:endnote w:type="continuationSeparator" w:id="0">
    <w:p w:rsidR="00B812E6" w:rsidRDefault="00B812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rpentineDBol">
    <w:altName w:val="Arial Black"/>
    <w:charset w:val="00"/>
    <w:family w:val="swiss"/>
    <w:pitch w:val="variable"/>
    <w:sig w:usb0="00000007" w:usb1="00000000" w:usb2="00000000" w:usb3="00000000" w:csb0="00000013" w:csb1="00000000"/>
  </w:font>
  <w:font w:name="Futura Bk BT">
    <w:altName w:val="Lucida Sans Unicode"/>
    <w:charset w:val="00"/>
    <w:family w:val="swiss"/>
    <w:pitch w:val="variable"/>
    <w:sig w:usb0="00000087" w:usb1="00000000" w:usb2="00000000" w:usb3="00000000" w:csb0="0000001B"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5ED" w:rsidRDefault="006B418F">
    <w:pPr>
      <w:pStyle w:val="Footer"/>
      <w:framePr w:wrap="around" w:vAnchor="text" w:hAnchor="margin" w:xAlign="right" w:y="1"/>
      <w:rPr>
        <w:rStyle w:val="PageNumber"/>
      </w:rPr>
    </w:pPr>
    <w:r>
      <w:rPr>
        <w:rStyle w:val="PageNumber"/>
      </w:rPr>
      <w:fldChar w:fldCharType="begin"/>
    </w:r>
    <w:r w:rsidR="000375ED">
      <w:rPr>
        <w:rStyle w:val="PageNumber"/>
      </w:rPr>
      <w:instrText xml:space="preserve">PAGE  </w:instrText>
    </w:r>
    <w:r>
      <w:rPr>
        <w:rStyle w:val="PageNumber"/>
      </w:rPr>
      <w:fldChar w:fldCharType="separate"/>
    </w:r>
    <w:r w:rsidR="000375ED">
      <w:rPr>
        <w:rStyle w:val="PageNumber"/>
        <w:noProof/>
      </w:rPr>
      <w:t>iv</w:t>
    </w:r>
    <w:r>
      <w:rPr>
        <w:rStyle w:val="PageNumber"/>
      </w:rPr>
      <w:fldChar w:fldCharType="end"/>
    </w:r>
  </w:p>
  <w:p w:rsidR="000375ED" w:rsidRDefault="000375E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5ED" w:rsidRDefault="001B06F8">
    <w:pPr>
      <w:pStyle w:val="Footer"/>
      <w:jc w:val="right"/>
    </w:pPr>
    <w:r>
      <w:fldChar w:fldCharType="begin"/>
    </w:r>
    <w:r>
      <w:instrText xml:space="preserve"> PAGE   \* MERGEFORMAT </w:instrText>
    </w:r>
    <w:r>
      <w:fldChar w:fldCharType="separate"/>
    </w:r>
    <w:r w:rsidR="00554B8D">
      <w:rPr>
        <w:noProof/>
      </w:rPr>
      <w:t>14</w:t>
    </w:r>
    <w:r>
      <w:rPr>
        <w:noProof/>
      </w:rPr>
      <w:fldChar w:fldCharType="end"/>
    </w:r>
  </w:p>
  <w:p w:rsidR="000375ED" w:rsidRDefault="000375ED">
    <w:pPr>
      <w:pStyle w:val="Header"/>
      <w:rPr>
        <w:color w:val="17365D"/>
      </w:rPr>
    </w:pPr>
    <w:r>
      <w:rPr>
        <w:color w:val="17365D"/>
      </w:rPr>
      <w:t>4.2.1.6</w:t>
    </w:r>
    <w:r w:rsidR="00694359">
      <w:rPr>
        <w:color w:val="17365D"/>
      </w:rPr>
      <w:t>.</w:t>
    </w:r>
    <w:r w:rsidR="00AD1715">
      <w:rPr>
        <w:color w:val="17365D"/>
      </w:rPr>
      <w:t xml:space="preserve"> C2M.CCB.v2.6.</w:t>
    </w:r>
    <w:r w:rsidR="007B72A6">
      <w:rPr>
        <w:color w:val="17365D"/>
      </w:rPr>
      <w:t xml:space="preserve"> </w:t>
    </w:r>
    <w:r>
      <w:rPr>
        <w:color w:val="17365D"/>
      </w:rPr>
      <w:t xml:space="preserve">Receive External Charges </w:t>
    </w:r>
  </w:p>
  <w:p w:rsidR="000375ED" w:rsidRDefault="00AD1715">
    <w:pPr>
      <w:pStyle w:val="Header"/>
      <w:jc w:val="center"/>
      <w:rPr>
        <w:color w:val="17365D"/>
      </w:rPr>
    </w:pPr>
    <w:r>
      <w:rPr>
        <w:rFonts w:ascii="Arial" w:hAnsi="Arial" w:cs="Arial"/>
        <w:b/>
        <w:bCs/>
        <w:color w:val="000000"/>
        <w:sz w:val="12"/>
        <w:szCs w:val="12"/>
        <w:lang w:eastAsia="en-US"/>
      </w:rPr>
      <w:t>Copyright © 2017</w:t>
    </w:r>
    <w:r w:rsidR="000375ED">
      <w:rPr>
        <w:rFonts w:ascii="Arial" w:hAnsi="Arial" w:cs="Arial"/>
        <w:b/>
        <w:bCs/>
        <w:color w:val="000000"/>
        <w:sz w:val="12"/>
        <w:szCs w:val="12"/>
        <w:lang w:eastAsia="en-US"/>
      </w:rPr>
      <w:t>, Oracle. All rights reserved.</w:t>
    </w:r>
  </w:p>
  <w:p w:rsidR="000375ED" w:rsidRDefault="000375ED">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5ED" w:rsidRDefault="000375ED">
    <w:pPr>
      <w:pStyle w:val="Footer"/>
      <w:tabs>
        <w:tab w:val="clear" w:pos="7920"/>
        <w:tab w:val="right" w:pos="1044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12E6" w:rsidRDefault="00B812E6">
      <w:r>
        <w:separator/>
      </w:r>
    </w:p>
  </w:footnote>
  <w:footnote w:type="continuationSeparator" w:id="0">
    <w:p w:rsidR="00B812E6" w:rsidRDefault="00B812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75ED" w:rsidRDefault="000375ED">
    <w:pPr>
      <w:pStyle w:val="Header"/>
      <w:rPr>
        <w:color w:val="17365D"/>
      </w:rPr>
    </w:pPr>
    <w:r>
      <w:rPr>
        <w:color w:val="17365D"/>
      </w:rPr>
      <w:t>4.2.1.6</w:t>
    </w:r>
    <w:r w:rsidR="00694359">
      <w:rPr>
        <w:color w:val="17365D"/>
      </w:rPr>
      <w:t>.</w:t>
    </w:r>
    <w:r w:rsidR="00AD1715">
      <w:rPr>
        <w:color w:val="17365D"/>
      </w:rPr>
      <w:t xml:space="preserve"> C2M.CCB.v2.6.</w:t>
    </w:r>
    <w:r w:rsidR="0066261D">
      <w:rPr>
        <w:color w:val="17365D"/>
      </w:rPr>
      <w:t xml:space="preserve"> </w:t>
    </w:r>
    <w:r>
      <w:rPr>
        <w:color w:val="17365D"/>
      </w:rPr>
      <w:t xml:space="preserve">Receive External Charges  </w:t>
    </w:r>
  </w:p>
  <w:p w:rsidR="000375ED" w:rsidRDefault="000375ED">
    <w:pPr>
      <w:pStyle w:val="Header"/>
      <w:framePr w:hSpace="187" w:wrap="auto" w:vAnchor="text" w:hAnchor="margin" w:xAlign="right" w:y="1"/>
    </w:pPr>
  </w:p>
  <w:p w:rsidR="000375ED" w:rsidRDefault="000375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F0C3C"/>
    <w:multiLevelType w:val="hybridMultilevel"/>
    <w:tmpl w:val="390CFCD2"/>
    <w:lvl w:ilvl="0" w:tplc="D77EBF7A">
      <w:numFmt w:val="bullet"/>
      <w:lvlText w:val=""/>
      <w:lvlJc w:val="left"/>
      <w:pPr>
        <w:ind w:left="630" w:hanging="360"/>
      </w:pPr>
      <w:rPr>
        <w:rFonts w:ascii="Symbol" w:eastAsia="Times New Roman" w:hAnsi="Symbol"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0C0F5554"/>
    <w:multiLevelType w:val="hybridMultilevel"/>
    <w:tmpl w:val="D8A4B8A0"/>
    <w:lvl w:ilvl="0" w:tplc="04090003">
      <w:start w:val="1"/>
      <w:numFmt w:val="bullet"/>
      <w:lvlText w:val="o"/>
      <w:lvlJc w:val="left"/>
      <w:pPr>
        <w:ind w:left="1620" w:hanging="360"/>
      </w:pPr>
      <w:rPr>
        <w:rFonts w:ascii="Courier New" w:hAnsi="Courier New" w:cs="Courier New"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 w15:restartNumberingAfterBreak="0">
    <w:nsid w:val="0C5C47B8"/>
    <w:multiLevelType w:val="singleLevel"/>
    <w:tmpl w:val="A9722BC8"/>
    <w:lvl w:ilvl="0">
      <w:start w:val="1"/>
      <w:numFmt w:val="none"/>
      <w:lvlText w:val="Note:"/>
      <w:legacy w:legacy="1" w:legacySpace="0" w:legacyIndent="720"/>
      <w:lvlJc w:val="left"/>
      <w:pPr>
        <w:ind w:left="720" w:hanging="720"/>
      </w:pPr>
      <w:rPr>
        <w:b/>
        <w:i w:val="0"/>
      </w:rPr>
    </w:lvl>
  </w:abstractNum>
  <w:abstractNum w:abstractNumId="3" w15:restartNumberingAfterBreak="0">
    <w:nsid w:val="10F35D47"/>
    <w:multiLevelType w:val="hybridMultilevel"/>
    <w:tmpl w:val="1E70F616"/>
    <w:lvl w:ilvl="0" w:tplc="28C6854C">
      <w:numFmt w:val="bullet"/>
      <w:lvlText w:val="-"/>
      <w:lvlJc w:val="left"/>
      <w:pPr>
        <w:ind w:left="450" w:hanging="360"/>
      </w:pPr>
      <w:rPr>
        <w:rFonts w:ascii="Book Antiqua" w:eastAsia="Times New Roman" w:hAnsi="Book Antiqua"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15:restartNumberingAfterBreak="0">
    <w:nsid w:val="11312F1E"/>
    <w:multiLevelType w:val="singleLevel"/>
    <w:tmpl w:val="A9722BC8"/>
    <w:lvl w:ilvl="0">
      <w:start w:val="1"/>
      <w:numFmt w:val="none"/>
      <w:lvlText w:val="Note:"/>
      <w:legacy w:legacy="1" w:legacySpace="0" w:legacyIndent="720"/>
      <w:lvlJc w:val="left"/>
      <w:pPr>
        <w:ind w:left="720" w:hanging="720"/>
      </w:pPr>
      <w:rPr>
        <w:b/>
        <w:i w:val="0"/>
      </w:rPr>
    </w:lvl>
  </w:abstractNum>
  <w:abstractNum w:abstractNumId="5" w15:restartNumberingAfterBreak="0">
    <w:nsid w:val="144259C0"/>
    <w:multiLevelType w:val="singleLevel"/>
    <w:tmpl w:val="A9722BC8"/>
    <w:lvl w:ilvl="0">
      <w:start w:val="1"/>
      <w:numFmt w:val="none"/>
      <w:lvlText w:val="Note:"/>
      <w:legacy w:legacy="1" w:legacySpace="0" w:legacyIndent="720"/>
      <w:lvlJc w:val="left"/>
      <w:pPr>
        <w:ind w:left="720" w:hanging="720"/>
      </w:pPr>
      <w:rPr>
        <w:b/>
        <w:i w:val="0"/>
      </w:rPr>
    </w:lvl>
  </w:abstractNum>
  <w:abstractNum w:abstractNumId="6" w15:restartNumberingAfterBreak="0">
    <w:nsid w:val="15BC6FF7"/>
    <w:multiLevelType w:val="singleLevel"/>
    <w:tmpl w:val="B0948914"/>
    <w:lvl w:ilvl="0">
      <w:start w:val="1"/>
      <w:numFmt w:val="none"/>
      <w:lvlText w:val="Note:"/>
      <w:legacy w:legacy="1" w:legacySpace="0" w:legacyIndent="720"/>
      <w:lvlJc w:val="left"/>
      <w:pPr>
        <w:ind w:left="720" w:hanging="720"/>
      </w:pPr>
      <w:rPr>
        <w:b/>
        <w:i w:val="0"/>
      </w:rPr>
    </w:lvl>
  </w:abstractNum>
  <w:abstractNum w:abstractNumId="7" w15:restartNumberingAfterBreak="0">
    <w:nsid w:val="16C12922"/>
    <w:multiLevelType w:val="hybridMultilevel"/>
    <w:tmpl w:val="533214C0"/>
    <w:lvl w:ilvl="0" w:tplc="7716F420">
      <w:start w:val="1"/>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7F08BF"/>
    <w:multiLevelType w:val="hybridMultilevel"/>
    <w:tmpl w:val="0B2036C8"/>
    <w:lvl w:ilvl="0" w:tplc="2138ABAE">
      <w:start w:val="4"/>
      <w:numFmt w:val="bullet"/>
      <w:lvlText w:val="-"/>
      <w:lvlJc w:val="left"/>
      <w:pPr>
        <w:ind w:left="540" w:hanging="360"/>
      </w:pPr>
      <w:rPr>
        <w:rFonts w:ascii="Book Antiqua" w:eastAsia="Times New Roman" w:hAnsi="Book Antiqua"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9" w15:restartNumberingAfterBreak="0">
    <w:nsid w:val="24340BB5"/>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0" w15:restartNumberingAfterBreak="0">
    <w:nsid w:val="248D7F95"/>
    <w:multiLevelType w:val="singleLevel"/>
    <w:tmpl w:val="A2C27820"/>
    <w:lvl w:ilvl="0">
      <w:start w:val="1"/>
      <w:numFmt w:val="none"/>
      <w:lvlText w:val="Note:"/>
      <w:legacy w:legacy="1" w:legacySpace="0" w:legacyIndent="720"/>
      <w:lvlJc w:val="left"/>
      <w:pPr>
        <w:ind w:left="720" w:hanging="720"/>
      </w:pPr>
      <w:rPr>
        <w:b/>
        <w:i w:val="0"/>
      </w:rPr>
    </w:lvl>
  </w:abstractNum>
  <w:abstractNum w:abstractNumId="11" w15:restartNumberingAfterBreak="0">
    <w:nsid w:val="34C070AC"/>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2" w15:restartNumberingAfterBreak="0">
    <w:nsid w:val="37213BF7"/>
    <w:multiLevelType w:val="singleLevel"/>
    <w:tmpl w:val="A9722BC8"/>
    <w:lvl w:ilvl="0">
      <w:start w:val="1"/>
      <w:numFmt w:val="none"/>
      <w:lvlText w:val="Note:"/>
      <w:legacy w:legacy="1" w:legacySpace="0" w:legacyIndent="720"/>
      <w:lvlJc w:val="left"/>
      <w:pPr>
        <w:ind w:left="720" w:hanging="720"/>
      </w:pPr>
      <w:rPr>
        <w:b/>
        <w:i w:val="0"/>
      </w:rPr>
    </w:lvl>
  </w:abstractNum>
  <w:abstractNum w:abstractNumId="13" w15:restartNumberingAfterBreak="0">
    <w:nsid w:val="3BBE2C0C"/>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4" w15:restartNumberingAfterBreak="0">
    <w:nsid w:val="4EE26D0E"/>
    <w:multiLevelType w:val="hybridMultilevel"/>
    <w:tmpl w:val="86E0DD3E"/>
    <w:lvl w:ilvl="0" w:tplc="CBEEF318">
      <w:numFmt w:val="bullet"/>
      <w:lvlText w:val="-"/>
      <w:lvlJc w:val="left"/>
      <w:pPr>
        <w:ind w:left="390" w:hanging="360"/>
      </w:pPr>
      <w:rPr>
        <w:rFonts w:ascii="Book Antiqua" w:eastAsia="Times New Roman" w:hAnsi="Book Antiqua" w:cs="Times New Roman"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15" w15:restartNumberingAfterBreak="0">
    <w:nsid w:val="4F1E6E79"/>
    <w:multiLevelType w:val="singleLevel"/>
    <w:tmpl w:val="B0948914"/>
    <w:lvl w:ilvl="0">
      <w:start w:val="1"/>
      <w:numFmt w:val="none"/>
      <w:lvlText w:val="Note:"/>
      <w:legacy w:legacy="1" w:legacySpace="0" w:legacyIndent="720"/>
      <w:lvlJc w:val="left"/>
      <w:pPr>
        <w:ind w:left="720" w:hanging="720"/>
      </w:pPr>
      <w:rPr>
        <w:b/>
        <w:i w:val="0"/>
      </w:rPr>
    </w:lvl>
  </w:abstractNum>
  <w:abstractNum w:abstractNumId="16" w15:restartNumberingAfterBreak="0">
    <w:nsid w:val="5216632F"/>
    <w:multiLevelType w:val="hybridMultilevel"/>
    <w:tmpl w:val="EC74AF60"/>
    <w:lvl w:ilvl="0" w:tplc="7716F420">
      <w:start w:val="1"/>
      <w:numFmt w:val="bullet"/>
      <w:lvlText w:val="-"/>
      <w:lvlJc w:val="left"/>
      <w:pPr>
        <w:ind w:left="720" w:hanging="360"/>
      </w:pPr>
      <w:rPr>
        <w:rFonts w:ascii="Book Antiqua" w:eastAsia="Times New Roman" w:hAnsi="Book Antiqua"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C672EF"/>
    <w:multiLevelType w:val="hybridMultilevel"/>
    <w:tmpl w:val="B122D0C0"/>
    <w:lvl w:ilvl="0" w:tplc="784EA81C">
      <w:start w:val="1"/>
      <w:numFmt w:val="bullet"/>
      <w:lvlText w:val="-"/>
      <w:lvlJc w:val="left"/>
      <w:pPr>
        <w:ind w:left="450" w:hanging="360"/>
      </w:pPr>
      <w:rPr>
        <w:rFonts w:ascii="Book Antiqua" w:eastAsia="Times New Roman" w:hAnsi="Book Antiqua"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8" w15:restartNumberingAfterBreak="0">
    <w:nsid w:val="5A59441B"/>
    <w:multiLevelType w:val="hybridMultilevel"/>
    <w:tmpl w:val="2E4A1CA6"/>
    <w:lvl w:ilvl="0" w:tplc="38522B08">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94012D"/>
    <w:multiLevelType w:val="singleLevel"/>
    <w:tmpl w:val="B0948914"/>
    <w:lvl w:ilvl="0">
      <w:start w:val="1"/>
      <w:numFmt w:val="none"/>
      <w:lvlText w:val="Note:"/>
      <w:legacy w:legacy="1" w:legacySpace="0" w:legacyIndent="720"/>
      <w:lvlJc w:val="left"/>
      <w:pPr>
        <w:ind w:left="720" w:hanging="720"/>
      </w:pPr>
      <w:rPr>
        <w:b/>
        <w:i w:val="0"/>
      </w:rPr>
    </w:lvl>
  </w:abstractNum>
  <w:abstractNum w:abstractNumId="20" w15:restartNumberingAfterBreak="0">
    <w:nsid w:val="5F382EA4"/>
    <w:multiLevelType w:val="singleLevel"/>
    <w:tmpl w:val="A9722BC8"/>
    <w:lvl w:ilvl="0">
      <w:start w:val="1"/>
      <w:numFmt w:val="none"/>
      <w:lvlText w:val="Note:"/>
      <w:legacy w:legacy="1" w:legacySpace="0" w:legacyIndent="720"/>
      <w:lvlJc w:val="left"/>
      <w:pPr>
        <w:ind w:left="720" w:hanging="720"/>
      </w:pPr>
      <w:rPr>
        <w:b/>
        <w:i w:val="0"/>
      </w:rPr>
    </w:lvl>
  </w:abstractNum>
  <w:abstractNum w:abstractNumId="21" w15:restartNumberingAfterBreak="0">
    <w:nsid w:val="62150D2C"/>
    <w:multiLevelType w:val="hybridMultilevel"/>
    <w:tmpl w:val="EC727A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EE02F1"/>
    <w:multiLevelType w:val="singleLevel"/>
    <w:tmpl w:val="A9722BC8"/>
    <w:lvl w:ilvl="0">
      <w:start w:val="1"/>
      <w:numFmt w:val="none"/>
      <w:lvlText w:val="Note:"/>
      <w:legacy w:legacy="1" w:legacySpace="0" w:legacyIndent="720"/>
      <w:lvlJc w:val="left"/>
      <w:pPr>
        <w:ind w:left="720" w:hanging="720"/>
      </w:pPr>
      <w:rPr>
        <w:b/>
        <w:i w:val="0"/>
      </w:rPr>
    </w:lvl>
  </w:abstractNum>
  <w:abstractNum w:abstractNumId="23" w15:restartNumberingAfterBreak="0">
    <w:nsid w:val="65996793"/>
    <w:multiLevelType w:val="hybridMultilevel"/>
    <w:tmpl w:val="0E982D9E"/>
    <w:lvl w:ilvl="0" w:tplc="7716F420">
      <w:start w:val="1"/>
      <w:numFmt w:val="bullet"/>
      <w:lvlText w:val="-"/>
      <w:lvlJc w:val="left"/>
      <w:pPr>
        <w:ind w:left="720" w:hanging="36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A849F6"/>
    <w:multiLevelType w:val="singleLevel"/>
    <w:tmpl w:val="B0948914"/>
    <w:lvl w:ilvl="0">
      <w:start w:val="1"/>
      <w:numFmt w:val="none"/>
      <w:lvlText w:val="Note:"/>
      <w:legacy w:legacy="1" w:legacySpace="0" w:legacyIndent="720"/>
      <w:lvlJc w:val="left"/>
      <w:pPr>
        <w:ind w:left="720" w:hanging="720"/>
      </w:pPr>
      <w:rPr>
        <w:b/>
        <w:i w:val="0"/>
      </w:rPr>
    </w:lvl>
  </w:abstractNum>
  <w:abstractNum w:abstractNumId="25" w15:restartNumberingAfterBreak="0">
    <w:nsid w:val="6BF30D33"/>
    <w:multiLevelType w:val="singleLevel"/>
    <w:tmpl w:val="A2C27820"/>
    <w:lvl w:ilvl="0">
      <w:start w:val="1"/>
      <w:numFmt w:val="none"/>
      <w:lvlText w:val="Note:"/>
      <w:legacy w:legacy="1" w:legacySpace="0" w:legacyIndent="720"/>
      <w:lvlJc w:val="left"/>
      <w:pPr>
        <w:ind w:left="720" w:hanging="720"/>
      </w:pPr>
      <w:rPr>
        <w:b/>
        <w:i w:val="0"/>
      </w:rPr>
    </w:lvl>
  </w:abstractNum>
  <w:abstractNum w:abstractNumId="26" w15:restartNumberingAfterBreak="0">
    <w:nsid w:val="6C3C7C23"/>
    <w:multiLevelType w:val="hybridMultilevel"/>
    <w:tmpl w:val="4CF0FEA8"/>
    <w:lvl w:ilvl="0" w:tplc="185ABDD0">
      <w:numFmt w:val="bullet"/>
      <w:lvlText w:val=""/>
      <w:lvlJc w:val="left"/>
      <w:pPr>
        <w:ind w:left="270" w:hanging="360"/>
      </w:pPr>
      <w:rPr>
        <w:rFonts w:ascii="Symbol" w:eastAsia="Times New Roman" w:hAnsi="Symbol" w:cs="Times New Roman"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27" w15:restartNumberingAfterBreak="0">
    <w:nsid w:val="70B231A0"/>
    <w:multiLevelType w:val="singleLevel"/>
    <w:tmpl w:val="83D894D4"/>
    <w:lvl w:ilvl="0">
      <w:start w:val="1"/>
      <w:numFmt w:val="none"/>
      <w:lvlText w:val="Note:"/>
      <w:legacy w:legacy="1" w:legacySpace="0" w:legacyIndent="720"/>
      <w:lvlJc w:val="left"/>
      <w:pPr>
        <w:ind w:left="720" w:hanging="720"/>
      </w:pPr>
      <w:rPr>
        <w:b/>
        <w:i w:val="0"/>
      </w:rPr>
    </w:lvl>
  </w:abstractNum>
  <w:abstractNum w:abstractNumId="28" w15:restartNumberingAfterBreak="0">
    <w:nsid w:val="77747773"/>
    <w:multiLevelType w:val="singleLevel"/>
    <w:tmpl w:val="B0948914"/>
    <w:lvl w:ilvl="0">
      <w:start w:val="1"/>
      <w:numFmt w:val="none"/>
      <w:lvlText w:val="Note:"/>
      <w:legacy w:legacy="1" w:legacySpace="0" w:legacyIndent="720"/>
      <w:lvlJc w:val="left"/>
      <w:pPr>
        <w:ind w:left="720" w:hanging="720"/>
      </w:pPr>
      <w:rPr>
        <w:b/>
        <w:i w:val="0"/>
      </w:rPr>
    </w:lvl>
  </w:abstractNum>
  <w:abstractNum w:abstractNumId="29" w15:restartNumberingAfterBreak="0">
    <w:nsid w:val="7A58640F"/>
    <w:multiLevelType w:val="singleLevel"/>
    <w:tmpl w:val="A9722BC8"/>
    <w:lvl w:ilvl="0">
      <w:start w:val="1"/>
      <w:numFmt w:val="none"/>
      <w:lvlText w:val="Note:"/>
      <w:legacy w:legacy="1" w:legacySpace="0" w:legacyIndent="720"/>
      <w:lvlJc w:val="left"/>
      <w:pPr>
        <w:ind w:left="720" w:hanging="720"/>
      </w:pPr>
      <w:rPr>
        <w:b/>
        <w:i w:val="0"/>
      </w:rPr>
    </w:lvl>
  </w:abstractNum>
  <w:abstractNum w:abstractNumId="30" w15:restartNumberingAfterBreak="0">
    <w:nsid w:val="7AAF5F36"/>
    <w:multiLevelType w:val="hybridMultilevel"/>
    <w:tmpl w:val="E0D27DC8"/>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1" w15:restartNumberingAfterBreak="0">
    <w:nsid w:val="7F40171F"/>
    <w:multiLevelType w:val="singleLevel"/>
    <w:tmpl w:val="6DA26120"/>
    <w:lvl w:ilvl="0">
      <w:start w:val="1"/>
      <w:numFmt w:val="decimal"/>
      <w:lvlText w:val="%1"/>
      <w:legacy w:legacy="1" w:legacySpace="0" w:legacyIndent="360"/>
      <w:lvlJc w:val="left"/>
      <w:pPr>
        <w:ind w:left="360" w:hanging="360"/>
      </w:pPr>
    </w:lvl>
  </w:abstractNum>
  <w:num w:numId="1">
    <w:abstractNumId w:val="15"/>
  </w:num>
  <w:num w:numId="2">
    <w:abstractNumId w:val="11"/>
  </w:num>
  <w:num w:numId="3">
    <w:abstractNumId w:val="6"/>
  </w:num>
  <w:num w:numId="4">
    <w:abstractNumId w:val="9"/>
  </w:num>
  <w:num w:numId="5">
    <w:abstractNumId w:val="13"/>
  </w:num>
  <w:num w:numId="6">
    <w:abstractNumId w:val="19"/>
  </w:num>
  <w:num w:numId="7">
    <w:abstractNumId w:val="28"/>
  </w:num>
  <w:num w:numId="8">
    <w:abstractNumId w:val="24"/>
  </w:num>
  <w:num w:numId="9">
    <w:abstractNumId w:val="5"/>
  </w:num>
  <w:num w:numId="10">
    <w:abstractNumId w:val="22"/>
  </w:num>
  <w:num w:numId="11">
    <w:abstractNumId w:val="20"/>
  </w:num>
  <w:num w:numId="12">
    <w:abstractNumId w:val="31"/>
  </w:num>
  <w:num w:numId="13">
    <w:abstractNumId w:val="12"/>
  </w:num>
  <w:num w:numId="14">
    <w:abstractNumId w:val="4"/>
  </w:num>
  <w:num w:numId="15">
    <w:abstractNumId w:val="29"/>
  </w:num>
  <w:num w:numId="16">
    <w:abstractNumId w:val="2"/>
  </w:num>
  <w:num w:numId="17">
    <w:abstractNumId w:val="27"/>
  </w:num>
  <w:num w:numId="18">
    <w:abstractNumId w:val="30"/>
  </w:num>
  <w:num w:numId="19">
    <w:abstractNumId w:val="17"/>
  </w:num>
  <w:num w:numId="20">
    <w:abstractNumId w:val="23"/>
  </w:num>
  <w:num w:numId="21">
    <w:abstractNumId w:val="16"/>
  </w:num>
  <w:num w:numId="22">
    <w:abstractNumId w:val="1"/>
  </w:num>
  <w:num w:numId="23">
    <w:abstractNumId w:val="14"/>
  </w:num>
  <w:num w:numId="24">
    <w:abstractNumId w:val="3"/>
  </w:num>
  <w:num w:numId="25">
    <w:abstractNumId w:val="26"/>
  </w:num>
  <w:num w:numId="26">
    <w:abstractNumId w:val="0"/>
  </w:num>
  <w:num w:numId="27">
    <w:abstractNumId w:val="18"/>
  </w:num>
  <w:num w:numId="28">
    <w:abstractNumId w:val="8"/>
  </w:num>
  <w:num w:numId="29">
    <w:abstractNumId w:val="21"/>
  </w:num>
  <w:num w:numId="30">
    <w:abstractNumId w:val="7"/>
  </w:num>
  <w:num w:numId="31">
    <w:abstractNumId w:val="10"/>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D30EA7"/>
    <w:rsid w:val="000375ED"/>
    <w:rsid w:val="000950DA"/>
    <w:rsid w:val="000F754C"/>
    <w:rsid w:val="001709EB"/>
    <w:rsid w:val="001847E1"/>
    <w:rsid w:val="00194DAB"/>
    <w:rsid w:val="001B06F8"/>
    <w:rsid w:val="001E746D"/>
    <w:rsid w:val="002228D7"/>
    <w:rsid w:val="002565BA"/>
    <w:rsid w:val="002D54C8"/>
    <w:rsid w:val="00317142"/>
    <w:rsid w:val="00367487"/>
    <w:rsid w:val="00394AE3"/>
    <w:rsid w:val="003C0F80"/>
    <w:rsid w:val="00410E4F"/>
    <w:rsid w:val="00412F7A"/>
    <w:rsid w:val="00417DAE"/>
    <w:rsid w:val="004559FF"/>
    <w:rsid w:val="004B5D8D"/>
    <w:rsid w:val="004C3942"/>
    <w:rsid w:val="0050002C"/>
    <w:rsid w:val="0053010C"/>
    <w:rsid w:val="00536309"/>
    <w:rsid w:val="00554B8D"/>
    <w:rsid w:val="0057765D"/>
    <w:rsid w:val="005A0874"/>
    <w:rsid w:val="005A32B6"/>
    <w:rsid w:val="005D2831"/>
    <w:rsid w:val="005E2F84"/>
    <w:rsid w:val="00643D7D"/>
    <w:rsid w:val="00653033"/>
    <w:rsid w:val="0066261D"/>
    <w:rsid w:val="00694359"/>
    <w:rsid w:val="006B418F"/>
    <w:rsid w:val="006E15B1"/>
    <w:rsid w:val="006E4916"/>
    <w:rsid w:val="0070459A"/>
    <w:rsid w:val="00723565"/>
    <w:rsid w:val="007529B7"/>
    <w:rsid w:val="00771965"/>
    <w:rsid w:val="007B0B3B"/>
    <w:rsid w:val="007B438E"/>
    <w:rsid w:val="007B72A6"/>
    <w:rsid w:val="00801953"/>
    <w:rsid w:val="0088628A"/>
    <w:rsid w:val="008F61C9"/>
    <w:rsid w:val="008F6CD9"/>
    <w:rsid w:val="0090241D"/>
    <w:rsid w:val="009125A3"/>
    <w:rsid w:val="00912C24"/>
    <w:rsid w:val="00922B82"/>
    <w:rsid w:val="00935448"/>
    <w:rsid w:val="00A01939"/>
    <w:rsid w:val="00A15EE8"/>
    <w:rsid w:val="00A66BAA"/>
    <w:rsid w:val="00A7670E"/>
    <w:rsid w:val="00AD1715"/>
    <w:rsid w:val="00B431C4"/>
    <w:rsid w:val="00B812E6"/>
    <w:rsid w:val="00BB736E"/>
    <w:rsid w:val="00BC39E3"/>
    <w:rsid w:val="00C26632"/>
    <w:rsid w:val="00C93623"/>
    <w:rsid w:val="00CB2E4B"/>
    <w:rsid w:val="00CD0A82"/>
    <w:rsid w:val="00CD67B1"/>
    <w:rsid w:val="00CD7FC8"/>
    <w:rsid w:val="00D30EA7"/>
    <w:rsid w:val="00D51CA0"/>
    <w:rsid w:val="00D63134"/>
    <w:rsid w:val="00D74417"/>
    <w:rsid w:val="00DF60A9"/>
    <w:rsid w:val="00E30E59"/>
    <w:rsid w:val="00EA0479"/>
    <w:rsid w:val="00F71D21"/>
    <w:rsid w:val="00FB51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734BAC7-8A81-4327-8B8F-9EB2DC944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61C9"/>
    <w:rPr>
      <w:rFonts w:ascii="Book Antiqua" w:hAnsi="Book Antiqua"/>
      <w:lang w:eastAsia="es-ES"/>
    </w:rPr>
  </w:style>
  <w:style w:type="paragraph" w:styleId="Heading1">
    <w:name w:val="heading 1"/>
    <w:basedOn w:val="Normal"/>
    <w:next w:val="BodyText"/>
    <w:qFormat/>
    <w:rsid w:val="008F61C9"/>
    <w:pPr>
      <w:keepNext/>
      <w:keepLines/>
      <w:tabs>
        <w:tab w:val="left" w:pos="2520"/>
      </w:tabs>
      <w:spacing w:after="960"/>
      <w:ind w:right="720"/>
      <w:outlineLvl w:val="0"/>
    </w:pPr>
    <w:rPr>
      <w:sz w:val="60"/>
    </w:rPr>
  </w:style>
  <w:style w:type="paragraph" w:styleId="Heading2">
    <w:name w:val="heading 2"/>
    <w:aliases w:val="HD2"/>
    <w:basedOn w:val="BodyText"/>
    <w:next w:val="BodyText"/>
    <w:qFormat/>
    <w:rsid w:val="008F61C9"/>
    <w:pPr>
      <w:keepNext/>
      <w:keepLines/>
      <w:pageBreakBefore/>
      <w:pBdr>
        <w:top w:val="single" w:sz="48" w:space="4" w:color="auto"/>
      </w:pBdr>
      <w:ind w:left="0"/>
      <w:outlineLvl w:val="1"/>
    </w:pPr>
    <w:rPr>
      <w:b/>
      <w:sz w:val="28"/>
    </w:rPr>
  </w:style>
  <w:style w:type="paragraph" w:styleId="Heading3">
    <w:name w:val="heading 3"/>
    <w:basedOn w:val="BodyText"/>
    <w:next w:val="BodyText"/>
    <w:qFormat/>
    <w:rsid w:val="008F61C9"/>
    <w:pPr>
      <w:keepNext/>
      <w:keepLines/>
      <w:ind w:left="0"/>
      <w:outlineLvl w:val="2"/>
    </w:pPr>
    <w:rPr>
      <w:b/>
      <w:sz w:val="24"/>
    </w:rPr>
  </w:style>
  <w:style w:type="paragraph" w:styleId="Heading4">
    <w:name w:val="heading 4"/>
    <w:basedOn w:val="BodyText"/>
    <w:next w:val="BodyText"/>
    <w:qFormat/>
    <w:rsid w:val="008F61C9"/>
    <w:pPr>
      <w:keepNext/>
      <w:keepLines/>
      <w:pBdr>
        <w:bottom w:val="single" w:sz="6" w:space="1" w:color="auto"/>
      </w:pBdr>
      <w:tabs>
        <w:tab w:val="center" w:pos="6480"/>
        <w:tab w:val="right" w:pos="10440"/>
      </w:tabs>
      <w:spacing w:before="240" w:after="0"/>
      <w:outlineLvl w:val="3"/>
    </w:pPr>
    <w:rPr>
      <w:b/>
    </w:rPr>
  </w:style>
  <w:style w:type="paragraph" w:styleId="Heading5">
    <w:name w:val="heading 5"/>
    <w:basedOn w:val="BodyText"/>
    <w:next w:val="BodyText"/>
    <w:qFormat/>
    <w:rsid w:val="008F61C9"/>
    <w:pPr>
      <w:keepNext/>
      <w:keepLines/>
      <w:outlineLvl w:val="4"/>
    </w:pPr>
    <w:rPr>
      <w:b/>
      <w:i/>
    </w:rPr>
  </w:style>
  <w:style w:type="paragraph" w:styleId="Heading6">
    <w:name w:val="heading 6"/>
    <w:basedOn w:val="Normal"/>
    <w:next w:val="NormalIndent"/>
    <w:qFormat/>
    <w:rsid w:val="008F61C9"/>
    <w:pPr>
      <w:ind w:left="720"/>
      <w:outlineLvl w:val="5"/>
    </w:pPr>
    <w:rPr>
      <w:rFonts w:ascii="Times" w:hAnsi="Times"/>
      <w:u w:val="single"/>
    </w:rPr>
  </w:style>
  <w:style w:type="paragraph" w:styleId="Heading7">
    <w:name w:val="heading 7"/>
    <w:basedOn w:val="Normal"/>
    <w:next w:val="NormalIndent"/>
    <w:qFormat/>
    <w:rsid w:val="008F61C9"/>
    <w:pPr>
      <w:ind w:left="720"/>
      <w:outlineLvl w:val="6"/>
    </w:pPr>
    <w:rPr>
      <w:rFonts w:ascii="Times" w:hAnsi="Times"/>
      <w:i/>
    </w:rPr>
  </w:style>
  <w:style w:type="paragraph" w:styleId="Heading8">
    <w:name w:val="heading 8"/>
    <w:basedOn w:val="Normal"/>
    <w:next w:val="NormalIndent"/>
    <w:qFormat/>
    <w:rsid w:val="008F61C9"/>
    <w:pPr>
      <w:ind w:left="720"/>
      <w:outlineLvl w:val="7"/>
    </w:pPr>
    <w:rPr>
      <w:rFonts w:ascii="Times" w:hAnsi="Times"/>
      <w:i/>
    </w:rPr>
  </w:style>
  <w:style w:type="paragraph" w:styleId="Heading9">
    <w:name w:val="heading 9"/>
    <w:basedOn w:val="Normal"/>
    <w:next w:val="NormalIndent"/>
    <w:qFormat/>
    <w:rsid w:val="008F61C9"/>
    <w:pPr>
      <w:ind w:left="720"/>
      <w:outlineLvl w:val="8"/>
    </w:pPr>
    <w:rPr>
      <w:rFonts w:ascii="Times" w:hAnsi="Time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RFPText,heading3,bt,3 indent,heading31,body text1,3 indent1,heading32,body text2,3 indent2,heading33,body text3,3 indent3,heading34,body text4,3 indent4,Resume Text,Starbucks Body Text,NCDOT Body Text,Bodytext,Body Text3,b,contents"/>
    <w:basedOn w:val="Normal"/>
    <w:semiHidden/>
    <w:rsid w:val="008F61C9"/>
    <w:pPr>
      <w:spacing w:before="120" w:after="120"/>
      <w:ind w:left="2520"/>
    </w:pPr>
  </w:style>
  <w:style w:type="paragraph" w:styleId="TOC3">
    <w:name w:val="toc 3"/>
    <w:basedOn w:val="Normal"/>
    <w:next w:val="Normal"/>
    <w:uiPriority w:val="39"/>
    <w:qFormat/>
    <w:rsid w:val="008F61C9"/>
    <w:pPr>
      <w:ind w:left="400"/>
    </w:pPr>
    <w:rPr>
      <w:rFonts w:ascii="Calibri" w:hAnsi="Calibri"/>
      <w:i/>
      <w:iCs/>
    </w:rPr>
  </w:style>
  <w:style w:type="paragraph" w:styleId="TOC2">
    <w:name w:val="toc 2"/>
    <w:basedOn w:val="Normal"/>
    <w:next w:val="Normal"/>
    <w:uiPriority w:val="39"/>
    <w:qFormat/>
    <w:rsid w:val="008F61C9"/>
    <w:pPr>
      <w:ind w:left="200"/>
    </w:pPr>
    <w:rPr>
      <w:rFonts w:ascii="Calibri" w:hAnsi="Calibri"/>
      <w:smallCaps/>
    </w:rPr>
  </w:style>
  <w:style w:type="paragraph" w:styleId="Footer">
    <w:name w:val="footer"/>
    <w:basedOn w:val="Normal"/>
    <w:semiHidden/>
    <w:rsid w:val="008F61C9"/>
    <w:pPr>
      <w:tabs>
        <w:tab w:val="right" w:pos="7920"/>
      </w:tabs>
    </w:pPr>
    <w:rPr>
      <w:sz w:val="16"/>
    </w:rPr>
  </w:style>
  <w:style w:type="paragraph" w:styleId="Header">
    <w:name w:val="header"/>
    <w:basedOn w:val="Normal"/>
    <w:semiHidden/>
    <w:rsid w:val="008F61C9"/>
    <w:pPr>
      <w:tabs>
        <w:tab w:val="right" w:pos="10440"/>
      </w:tabs>
    </w:pPr>
    <w:rPr>
      <w:sz w:val="16"/>
    </w:rPr>
  </w:style>
  <w:style w:type="paragraph" w:styleId="Title">
    <w:name w:val="Title"/>
    <w:basedOn w:val="Normal"/>
    <w:qFormat/>
    <w:rsid w:val="008F61C9"/>
    <w:pPr>
      <w:keepLines/>
      <w:spacing w:after="120"/>
      <w:ind w:left="2520" w:right="720"/>
    </w:pPr>
    <w:rPr>
      <w:sz w:val="48"/>
    </w:rPr>
  </w:style>
  <w:style w:type="paragraph" w:customStyle="1" w:styleId="TableText">
    <w:name w:val="Table Text"/>
    <w:basedOn w:val="Normal"/>
    <w:rsid w:val="008F61C9"/>
    <w:pPr>
      <w:keepLines/>
    </w:pPr>
    <w:rPr>
      <w:sz w:val="16"/>
    </w:rPr>
  </w:style>
  <w:style w:type="paragraph" w:customStyle="1" w:styleId="HeadingBar">
    <w:name w:val="Heading Bar"/>
    <w:basedOn w:val="Normal"/>
    <w:next w:val="Heading3"/>
    <w:rsid w:val="008F61C9"/>
    <w:pPr>
      <w:keepNext/>
      <w:keepLines/>
      <w:shd w:val="solid" w:color="auto" w:fill="auto"/>
      <w:spacing w:before="240"/>
      <w:ind w:right="7920"/>
    </w:pPr>
    <w:rPr>
      <w:color w:val="FFFFFF"/>
      <w:sz w:val="8"/>
    </w:rPr>
  </w:style>
  <w:style w:type="paragraph" w:customStyle="1" w:styleId="TitleBar">
    <w:name w:val="Title Bar"/>
    <w:basedOn w:val="Normal"/>
    <w:rsid w:val="008F61C9"/>
    <w:pPr>
      <w:keepNext/>
      <w:pageBreakBefore/>
      <w:shd w:val="solid" w:color="auto" w:fill="auto"/>
      <w:spacing w:before="1680"/>
      <w:ind w:left="2520" w:right="720"/>
    </w:pPr>
    <w:rPr>
      <w:sz w:val="36"/>
    </w:rPr>
  </w:style>
  <w:style w:type="paragraph" w:customStyle="1" w:styleId="TOCHeading1">
    <w:name w:val="TOC Heading1"/>
    <w:basedOn w:val="Normal"/>
    <w:rsid w:val="008F61C9"/>
    <w:pPr>
      <w:keepNext/>
      <w:pageBreakBefore/>
      <w:pBdr>
        <w:top w:val="single" w:sz="48" w:space="26" w:color="auto"/>
      </w:pBdr>
      <w:spacing w:before="960" w:after="960"/>
      <w:ind w:left="2520"/>
    </w:pPr>
    <w:rPr>
      <w:sz w:val="36"/>
    </w:rPr>
  </w:style>
  <w:style w:type="character" w:customStyle="1" w:styleId="HighlightedVariable">
    <w:name w:val="Highlighted Variable"/>
    <w:basedOn w:val="DefaultParagraphFont"/>
    <w:rsid w:val="008F61C9"/>
    <w:rPr>
      <w:rFonts w:ascii="Book Antiqua" w:hAnsi="Book Antiqua"/>
      <w:color w:val="0000FF"/>
    </w:rPr>
  </w:style>
  <w:style w:type="paragraph" w:customStyle="1" w:styleId="TableHeading">
    <w:name w:val="Table Heading"/>
    <w:basedOn w:val="TableText"/>
    <w:rsid w:val="008F61C9"/>
    <w:pPr>
      <w:spacing w:before="120" w:after="120"/>
    </w:pPr>
    <w:rPr>
      <w:b/>
    </w:rPr>
  </w:style>
  <w:style w:type="character" w:styleId="PageNumber">
    <w:name w:val="page number"/>
    <w:basedOn w:val="DefaultParagraphFont"/>
    <w:semiHidden/>
    <w:rsid w:val="008F61C9"/>
    <w:rPr>
      <w:rFonts w:ascii="Book Antiqua" w:hAnsi="Book Antiqua"/>
    </w:rPr>
  </w:style>
  <w:style w:type="paragraph" w:customStyle="1" w:styleId="RouteTitle">
    <w:name w:val="Route Title"/>
    <w:basedOn w:val="Normal"/>
    <w:rsid w:val="008F61C9"/>
    <w:pPr>
      <w:keepLines/>
      <w:spacing w:after="120"/>
      <w:ind w:left="2520" w:right="720"/>
    </w:pPr>
    <w:rPr>
      <w:sz w:val="36"/>
    </w:rPr>
  </w:style>
  <w:style w:type="paragraph" w:customStyle="1" w:styleId="Title-Major">
    <w:name w:val="Title-Major"/>
    <w:basedOn w:val="Title"/>
    <w:rsid w:val="008F61C9"/>
    <w:rPr>
      <w:smallCaps/>
    </w:rPr>
  </w:style>
  <w:style w:type="paragraph" w:customStyle="1" w:styleId="Note">
    <w:name w:val="Note"/>
    <w:basedOn w:val="BodyText"/>
    <w:rsid w:val="008F61C9"/>
    <w:pPr>
      <w:pBdr>
        <w:top w:val="single" w:sz="6" w:space="1" w:color="auto" w:shadow="1"/>
        <w:left w:val="single" w:sz="6" w:space="1" w:color="auto" w:shadow="1"/>
        <w:bottom w:val="single" w:sz="6" w:space="1" w:color="auto" w:shadow="1"/>
        <w:right w:val="single" w:sz="6" w:space="1" w:color="auto" w:shadow="1"/>
      </w:pBdr>
      <w:shd w:val="solid" w:color="FFFF00" w:fill="auto"/>
      <w:ind w:left="720" w:right="5040" w:hanging="720"/>
    </w:pPr>
    <w:rPr>
      <w:vanish/>
    </w:rPr>
  </w:style>
  <w:style w:type="paragraph" w:customStyle="1" w:styleId="Bullet">
    <w:name w:val="Bullet"/>
    <w:basedOn w:val="BodyText"/>
    <w:rsid w:val="008F61C9"/>
    <w:pPr>
      <w:keepLines/>
      <w:spacing w:before="60" w:after="60"/>
      <w:ind w:left="3096" w:hanging="216"/>
    </w:pPr>
  </w:style>
  <w:style w:type="paragraph" w:customStyle="1" w:styleId="Checklist">
    <w:name w:val="Checklist"/>
    <w:basedOn w:val="Bullet"/>
    <w:rsid w:val="008F61C9"/>
    <w:pPr>
      <w:ind w:left="3427" w:hanging="547"/>
    </w:pPr>
  </w:style>
  <w:style w:type="paragraph" w:customStyle="1" w:styleId="Checklist-X">
    <w:name w:val="Checklist-X"/>
    <w:basedOn w:val="Checklist"/>
    <w:rsid w:val="008F61C9"/>
  </w:style>
  <w:style w:type="paragraph" w:styleId="NormalIndent">
    <w:name w:val="Normal Indent"/>
    <w:basedOn w:val="Normal"/>
    <w:semiHidden/>
    <w:rsid w:val="008F61C9"/>
    <w:pPr>
      <w:ind w:left="720"/>
    </w:pPr>
  </w:style>
  <w:style w:type="paragraph" w:customStyle="1" w:styleId="InfoBox">
    <w:name w:val="Info Box"/>
    <w:basedOn w:val="BodyText"/>
    <w:rsid w:val="008F61C9"/>
    <w:pPr>
      <w:keepLines/>
      <w:pBdr>
        <w:top w:val="single" w:sz="6" w:space="6" w:color="auto"/>
        <w:left w:val="single" w:sz="6" w:space="6" w:color="auto"/>
        <w:bottom w:val="single" w:sz="6" w:space="6" w:color="auto"/>
        <w:right w:val="single" w:sz="6" w:space="6" w:color="auto"/>
        <w:between w:val="single" w:sz="6" w:space="6" w:color="auto"/>
      </w:pBdr>
      <w:ind w:left="3600" w:right="1080"/>
      <w:jc w:val="center"/>
    </w:pPr>
    <w:rPr>
      <w:sz w:val="18"/>
    </w:rPr>
  </w:style>
  <w:style w:type="paragraph" w:customStyle="1" w:styleId="NumberList">
    <w:name w:val="Number List"/>
    <w:basedOn w:val="BodyText"/>
    <w:rsid w:val="008F61C9"/>
    <w:pPr>
      <w:spacing w:before="60" w:after="60"/>
      <w:ind w:left="3240" w:hanging="360"/>
    </w:pPr>
  </w:style>
  <w:style w:type="paragraph" w:styleId="TOC1">
    <w:name w:val="toc 1"/>
    <w:basedOn w:val="Normal"/>
    <w:next w:val="Normal"/>
    <w:semiHidden/>
    <w:qFormat/>
    <w:rsid w:val="008F61C9"/>
    <w:pPr>
      <w:spacing w:before="120" w:after="120"/>
    </w:pPr>
    <w:rPr>
      <w:rFonts w:ascii="Calibri" w:hAnsi="Calibri"/>
      <w:b/>
      <w:bCs/>
      <w:caps/>
    </w:rPr>
  </w:style>
  <w:style w:type="paragraph" w:styleId="TOC4">
    <w:name w:val="toc 4"/>
    <w:basedOn w:val="Normal"/>
    <w:next w:val="Normal"/>
    <w:semiHidden/>
    <w:rsid w:val="008F61C9"/>
    <w:pPr>
      <w:ind w:left="600"/>
    </w:pPr>
    <w:rPr>
      <w:rFonts w:ascii="Calibri" w:hAnsi="Calibri"/>
      <w:sz w:val="18"/>
      <w:szCs w:val="18"/>
    </w:rPr>
  </w:style>
  <w:style w:type="paragraph" w:styleId="TOC5">
    <w:name w:val="toc 5"/>
    <w:basedOn w:val="Normal"/>
    <w:next w:val="Normal"/>
    <w:semiHidden/>
    <w:rsid w:val="008F61C9"/>
    <w:pPr>
      <w:ind w:left="800"/>
    </w:pPr>
    <w:rPr>
      <w:rFonts w:ascii="Calibri" w:hAnsi="Calibri"/>
      <w:sz w:val="18"/>
      <w:szCs w:val="18"/>
    </w:rPr>
  </w:style>
  <w:style w:type="paragraph" w:customStyle="1" w:styleId="tty132">
    <w:name w:val="tty132"/>
    <w:basedOn w:val="Normal"/>
    <w:rsid w:val="008F61C9"/>
    <w:rPr>
      <w:rFonts w:ascii="Courier New" w:hAnsi="Courier New"/>
      <w:sz w:val="12"/>
    </w:rPr>
  </w:style>
  <w:style w:type="paragraph" w:customStyle="1" w:styleId="tty180">
    <w:name w:val="tty180"/>
    <w:basedOn w:val="Normal"/>
    <w:rsid w:val="008F61C9"/>
    <w:pPr>
      <w:ind w:right="-720"/>
    </w:pPr>
    <w:rPr>
      <w:rFonts w:ascii="Courier New" w:hAnsi="Courier New"/>
      <w:sz w:val="8"/>
    </w:rPr>
  </w:style>
  <w:style w:type="paragraph" w:customStyle="1" w:styleId="tty80">
    <w:name w:val="tty80"/>
    <w:basedOn w:val="Normal"/>
    <w:rsid w:val="008F61C9"/>
    <w:rPr>
      <w:rFonts w:ascii="Courier New" w:hAnsi="Courier New"/>
    </w:rPr>
  </w:style>
  <w:style w:type="paragraph" w:customStyle="1" w:styleId="tty80indent">
    <w:name w:val="tty80 indent"/>
    <w:basedOn w:val="tty80"/>
    <w:rsid w:val="008F61C9"/>
    <w:pPr>
      <w:ind w:left="2895"/>
    </w:pPr>
  </w:style>
  <w:style w:type="paragraph" w:styleId="BodyTextIndent">
    <w:name w:val="Body Text Indent"/>
    <w:basedOn w:val="Normal"/>
    <w:semiHidden/>
    <w:unhideWhenUsed/>
    <w:rsid w:val="008F61C9"/>
    <w:pPr>
      <w:spacing w:after="120"/>
      <w:ind w:left="360"/>
    </w:pPr>
  </w:style>
  <w:style w:type="paragraph" w:customStyle="1" w:styleId="NoteWide">
    <w:name w:val="Note Wide"/>
    <w:basedOn w:val="Note"/>
    <w:rsid w:val="008F61C9"/>
    <w:pPr>
      <w:ind w:right="2160"/>
    </w:pPr>
  </w:style>
  <w:style w:type="character" w:customStyle="1" w:styleId="BodyTextIndentChar">
    <w:name w:val="Body Text Indent Char"/>
    <w:basedOn w:val="DefaultParagraphFont"/>
    <w:semiHidden/>
    <w:rsid w:val="008F61C9"/>
    <w:rPr>
      <w:rFonts w:ascii="Book Antiqua" w:hAnsi="Book Antiqua"/>
      <w:lang w:eastAsia="es-ES"/>
    </w:rPr>
  </w:style>
  <w:style w:type="paragraph" w:customStyle="1" w:styleId="Copyrighttitles">
    <w:name w:val="Copyright titles"/>
    <w:basedOn w:val="Normal"/>
    <w:rsid w:val="008F61C9"/>
    <w:pPr>
      <w:keepNext/>
      <w:keepLines/>
      <w:shd w:val="clear" w:color="auto" w:fill="00008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s>
      <w:spacing w:before="240" w:line="280" w:lineRule="atLeast"/>
      <w:outlineLvl w:val="0"/>
    </w:pPr>
    <w:rPr>
      <w:rFonts w:ascii="SerpentineDBol" w:hAnsi="SerpentineDBol"/>
      <w:color w:val="FFFFFF"/>
      <w:sz w:val="28"/>
      <w:lang w:eastAsia="en-US"/>
    </w:rPr>
  </w:style>
  <w:style w:type="paragraph" w:customStyle="1" w:styleId="NormalTsCs">
    <w:name w:val="Normal Ts &amp; Cs"/>
    <w:basedOn w:val="Normal"/>
    <w:rsid w:val="008F61C9"/>
    <w:pPr>
      <w:spacing w:before="100"/>
    </w:pPr>
    <w:rPr>
      <w:rFonts w:ascii="Futura Bk BT" w:hAnsi="Futura Bk BT"/>
      <w:sz w:val="16"/>
      <w:lang w:eastAsia="en-US"/>
    </w:rPr>
  </w:style>
  <w:style w:type="character" w:customStyle="1" w:styleId="FooterChar">
    <w:name w:val="Footer Char"/>
    <w:basedOn w:val="DefaultParagraphFont"/>
    <w:rsid w:val="008F61C9"/>
    <w:rPr>
      <w:rFonts w:ascii="Book Antiqua" w:hAnsi="Book Antiqua"/>
      <w:sz w:val="16"/>
      <w:lang w:eastAsia="es-ES"/>
    </w:rPr>
  </w:style>
  <w:style w:type="paragraph" w:customStyle="1" w:styleId="table">
    <w:name w:val="table"/>
    <w:basedOn w:val="Normal"/>
    <w:rsid w:val="008F61C9"/>
    <w:pPr>
      <w:spacing w:before="60" w:after="60" w:line="256" w:lineRule="auto"/>
    </w:pPr>
    <w:rPr>
      <w:rFonts w:ascii="Arial Narrow" w:hAnsi="Arial Narrow"/>
      <w:color w:val="000000"/>
      <w:lang w:eastAsia="en-US"/>
    </w:rPr>
  </w:style>
  <w:style w:type="paragraph" w:styleId="TOCHeading">
    <w:name w:val="TOC Heading"/>
    <w:basedOn w:val="Heading1"/>
    <w:next w:val="Normal"/>
    <w:qFormat/>
    <w:rsid w:val="008F61C9"/>
    <w:pPr>
      <w:tabs>
        <w:tab w:val="clear" w:pos="2520"/>
      </w:tabs>
      <w:spacing w:before="480" w:after="0" w:line="276" w:lineRule="auto"/>
      <w:ind w:right="0"/>
      <w:outlineLvl w:val="9"/>
    </w:pPr>
    <w:rPr>
      <w:rFonts w:ascii="Cambria" w:hAnsi="Cambria"/>
      <w:b/>
      <w:bCs/>
      <w:color w:val="365F91"/>
      <w:sz w:val="28"/>
      <w:szCs w:val="28"/>
      <w:lang w:eastAsia="en-US"/>
    </w:rPr>
  </w:style>
  <w:style w:type="character" w:styleId="Hyperlink">
    <w:name w:val="Hyperlink"/>
    <w:basedOn w:val="DefaultParagraphFont"/>
    <w:semiHidden/>
    <w:unhideWhenUsed/>
    <w:rsid w:val="008F61C9"/>
    <w:rPr>
      <w:color w:val="0000FF"/>
      <w:u w:val="single"/>
    </w:rPr>
  </w:style>
  <w:style w:type="paragraph" w:styleId="BalloonText">
    <w:name w:val="Balloon Text"/>
    <w:basedOn w:val="Normal"/>
    <w:semiHidden/>
    <w:unhideWhenUsed/>
    <w:rsid w:val="008F61C9"/>
    <w:rPr>
      <w:rFonts w:ascii="Tahoma" w:hAnsi="Tahoma" w:cs="Tahoma"/>
      <w:sz w:val="16"/>
      <w:szCs w:val="16"/>
    </w:rPr>
  </w:style>
  <w:style w:type="character" w:customStyle="1" w:styleId="BalloonTextChar">
    <w:name w:val="Balloon Text Char"/>
    <w:basedOn w:val="DefaultParagraphFont"/>
    <w:semiHidden/>
    <w:rsid w:val="008F61C9"/>
    <w:rPr>
      <w:rFonts w:ascii="Tahoma" w:hAnsi="Tahoma" w:cs="Tahoma"/>
      <w:sz w:val="16"/>
      <w:szCs w:val="16"/>
      <w:lang w:eastAsia="es-ES"/>
    </w:rPr>
  </w:style>
  <w:style w:type="character" w:customStyle="1" w:styleId="BodyTextChar">
    <w:name w:val="Body Text Char"/>
    <w:basedOn w:val="DefaultParagraphFont"/>
    <w:semiHidden/>
    <w:rsid w:val="008F61C9"/>
    <w:rPr>
      <w:rFonts w:ascii="Book Antiqua" w:hAnsi="Book Antiqua"/>
      <w:lang w:eastAsia="es-ES"/>
    </w:rPr>
  </w:style>
  <w:style w:type="paragraph" w:styleId="TOC6">
    <w:name w:val="toc 6"/>
    <w:basedOn w:val="Normal"/>
    <w:next w:val="Normal"/>
    <w:autoRedefine/>
    <w:semiHidden/>
    <w:unhideWhenUsed/>
    <w:rsid w:val="008F61C9"/>
    <w:pPr>
      <w:ind w:left="1000"/>
    </w:pPr>
    <w:rPr>
      <w:rFonts w:ascii="Calibri" w:hAnsi="Calibri"/>
      <w:sz w:val="18"/>
      <w:szCs w:val="18"/>
    </w:rPr>
  </w:style>
  <w:style w:type="paragraph" w:styleId="TOC7">
    <w:name w:val="toc 7"/>
    <w:basedOn w:val="Normal"/>
    <w:next w:val="Normal"/>
    <w:autoRedefine/>
    <w:semiHidden/>
    <w:unhideWhenUsed/>
    <w:rsid w:val="008F61C9"/>
    <w:pPr>
      <w:ind w:left="1200"/>
    </w:pPr>
    <w:rPr>
      <w:rFonts w:ascii="Calibri" w:hAnsi="Calibri"/>
      <w:sz w:val="18"/>
      <w:szCs w:val="18"/>
    </w:rPr>
  </w:style>
  <w:style w:type="paragraph" w:styleId="TOC8">
    <w:name w:val="toc 8"/>
    <w:basedOn w:val="Normal"/>
    <w:next w:val="Normal"/>
    <w:autoRedefine/>
    <w:semiHidden/>
    <w:unhideWhenUsed/>
    <w:rsid w:val="008F61C9"/>
    <w:pPr>
      <w:ind w:left="1400"/>
    </w:pPr>
    <w:rPr>
      <w:rFonts w:ascii="Calibri" w:hAnsi="Calibri"/>
      <w:sz w:val="18"/>
      <w:szCs w:val="18"/>
    </w:rPr>
  </w:style>
  <w:style w:type="paragraph" w:styleId="TOC9">
    <w:name w:val="toc 9"/>
    <w:basedOn w:val="Normal"/>
    <w:next w:val="Normal"/>
    <w:autoRedefine/>
    <w:semiHidden/>
    <w:unhideWhenUsed/>
    <w:rsid w:val="008F61C9"/>
    <w:pPr>
      <w:ind w:left="1600"/>
    </w:pPr>
    <w:rPr>
      <w:rFonts w:ascii="Calibri" w:hAnsi="Calibri"/>
      <w:sz w:val="18"/>
      <w:szCs w:val="18"/>
    </w:rPr>
  </w:style>
  <w:style w:type="paragraph" w:styleId="NoSpacing">
    <w:name w:val="No Spacing"/>
    <w:qFormat/>
    <w:rsid w:val="008F61C9"/>
    <w:rPr>
      <w:rFonts w:ascii="Calibri" w:hAnsi="Calibri"/>
      <w:sz w:val="22"/>
      <w:szCs w:val="22"/>
    </w:rPr>
  </w:style>
  <w:style w:type="character" w:styleId="FollowedHyperlink">
    <w:name w:val="FollowedHyperlink"/>
    <w:basedOn w:val="DefaultParagraphFont"/>
    <w:semiHidden/>
    <w:unhideWhenUsed/>
    <w:rsid w:val="008F61C9"/>
    <w:rPr>
      <w:color w:val="800080"/>
      <w:u w:val="single"/>
    </w:rPr>
  </w:style>
  <w:style w:type="character" w:customStyle="1" w:styleId="label4">
    <w:name w:val="label4"/>
    <w:basedOn w:val="DefaultParagraphFont"/>
    <w:rsid w:val="008F61C9"/>
    <w:rPr>
      <w:rFonts w:ascii="Tahoma" w:hAnsi="Tahoma" w:cs="Tahoma" w:hint="default"/>
      <w:b/>
      <w:bCs/>
      <w:sz w:val="17"/>
      <w:szCs w:val="17"/>
    </w:rPr>
  </w:style>
  <w:style w:type="character" w:customStyle="1" w:styleId="NoSpacingChar">
    <w:name w:val="No Spacing Char"/>
    <w:basedOn w:val="DefaultParagraphFont"/>
    <w:rsid w:val="008F61C9"/>
    <w:rPr>
      <w:rFonts w:ascii="Calibri" w:hAnsi="Calibri"/>
      <w:sz w:val="22"/>
      <w:szCs w:val="22"/>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oleObject" Target="embeddings/Microsoft_Word_97_-_2003_Document.doc"/><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4.emf"/><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Visio_Drawing1.vsdx"/><Relationship Id="rId5" Type="http://schemas.openxmlformats.org/officeDocument/2006/relationships/footnotes" Target="footnotes.xml"/><Relationship Id="rId15" Type="http://schemas.openxmlformats.org/officeDocument/2006/relationships/oleObject" Target="embeddings/Microsoft_Word_97_-_2003_Document1.doc"/><Relationship Id="rId10" Type="http://schemas.openxmlformats.org/officeDocument/2006/relationships/image" Target="media/image3.emf"/><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package" Target="embeddings/Microsoft_Visio_Drawing.vsdx"/><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15</Pages>
  <Words>2178</Words>
  <Characters>12420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Receive External Charges</vt:lpstr>
    </vt:vector>
  </TitlesOfParts>
  <Company>Oracle Corporation</Company>
  <LinksUpToDate>false</LinksUpToDate>
  <CharactersWithSpaces>14569</CharactersWithSpaces>
  <SharedDoc>false</SharedDoc>
  <HLinks>
    <vt:vector size="174" baseType="variant">
      <vt:variant>
        <vt:i4>6553685</vt:i4>
      </vt:variant>
      <vt:variant>
        <vt:i4>129</vt:i4>
      </vt:variant>
      <vt:variant>
        <vt:i4>0</vt:i4>
      </vt:variant>
      <vt:variant>
        <vt:i4>5</vt:i4>
      </vt:variant>
      <vt:variant>
        <vt:lpwstr/>
      </vt:variant>
      <vt:variant>
        <vt:lpwstr>_Business_Process_Model</vt:lpwstr>
      </vt:variant>
      <vt:variant>
        <vt:i4>6553685</vt:i4>
      </vt:variant>
      <vt:variant>
        <vt:i4>126</vt:i4>
      </vt:variant>
      <vt:variant>
        <vt:i4>0</vt:i4>
      </vt:variant>
      <vt:variant>
        <vt:i4>5</vt:i4>
      </vt:variant>
      <vt:variant>
        <vt:lpwstr/>
      </vt:variant>
      <vt:variant>
        <vt:lpwstr>_Business_Process_Model</vt:lpwstr>
      </vt:variant>
      <vt:variant>
        <vt:i4>5963896</vt:i4>
      </vt:variant>
      <vt:variant>
        <vt:i4>123</vt:i4>
      </vt:variant>
      <vt:variant>
        <vt:i4>0</vt:i4>
      </vt:variant>
      <vt:variant>
        <vt:i4>5</vt:i4>
      </vt:variant>
      <vt:variant>
        <vt:lpwstr/>
      </vt:variant>
      <vt:variant>
        <vt:lpwstr>_Billable_Charge_Upload</vt:lpwstr>
      </vt:variant>
      <vt:variant>
        <vt:i4>6553685</vt:i4>
      </vt:variant>
      <vt:variant>
        <vt:i4>120</vt:i4>
      </vt:variant>
      <vt:variant>
        <vt:i4>0</vt:i4>
      </vt:variant>
      <vt:variant>
        <vt:i4>5</vt:i4>
      </vt:variant>
      <vt:variant>
        <vt:lpwstr/>
      </vt:variant>
      <vt:variant>
        <vt:lpwstr>_Business_Process_Model</vt:lpwstr>
      </vt:variant>
      <vt:variant>
        <vt:i4>3866681</vt:i4>
      </vt:variant>
      <vt:variant>
        <vt:i4>117</vt:i4>
      </vt:variant>
      <vt:variant>
        <vt:i4>0</vt:i4>
      </vt:variant>
      <vt:variant>
        <vt:i4>5</vt:i4>
      </vt:variant>
      <vt:variant>
        <vt:lpwstr/>
      </vt:variant>
      <vt:variant>
        <vt:lpwstr>_Business_Process_Model_1</vt:lpwstr>
      </vt:variant>
      <vt:variant>
        <vt:i4>3866681</vt:i4>
      </vt:variant>
      <vt:variant>
        <vt:i4>114</vt:i4>
      </vt:variant>
      <vt:variant>
        <vt:i4>0</vt:i4>
      </vt:variant>
      <vt:variant>
        <vt:i4>5</vt:i4>
      </vt:variant>
      <vt:variant>
        <vt:lpwstr/>
      </vt:variant>
      <vt:variant>
        <vt:lpwstr>_Business_Process_Model_1</vt:lpwstr>
      </vt:variant>
      <vt:variant>
        <vt:i4>5963896</vt:i4>
      </vt:variant>
      <vt:variant>
        <vt:i4>111</vt:i4>
      </vt:variant>
      <vt:variant>
        <vt:i4>0</vt:i4>
      </vt:variant>
      <vt:variant>
        <vt:i4>5</vt:i4>
      </vt:variant>
      <vt:variant>
        <vt:lpwstr/>
      </vt:variant>
      <vt:variant>
        <vt:lpwstr>_Billable_Charge_Upload</vt:lpwstr>
      </vt:variant>
      <vt:variant>
        <vt:i4>3407878</vt:i4>
      </vt:variant>
      <vt:variant>
        <vt:i4>108</vt:i4>
      </vt:variant>
      <vt:variant>
        <vt:i4>0</vt:i4>
      </vt:variant>
      <vt:variant>
        <vt:i4>5</vt:i4>
      </vt:variant>
      <vt:variant>
        <vt:lpwstr/>
      </vt:variant>
      <vt:variant>
        <vt:lpwstr>_Billable_Charge_Page</vt:lpwstr>
      </vt:variant>
      <vt:variant>
        <vt:i4>3866681</vt:i4>
      </vt:variant>
      <vt:variant>
        <vt:i4>105</vt:i4>
      </vt:variant>
      <vt:variant>
        <vt:i4>0</vt:i4>
      </vt:variant>
      <vt:variant>
        <vt:i4>5</vt:i4>
      </vt:variant>
      <vt:variant>
        <vt:lpwstr/>
      </vt:variant>
      <vt:variant>
        <vt:lpwstr>_Business_Process_Model_1</vt:lpwstr>
      </vt:variant>
      <vt:variant>
        <vt:i4>3866681</vt:i4>
      </vt:variant>
      <vt:variant>
        <vt:i4>102</vt:i4>
      </vt:variant>
      <vt:variant>
        <vt:i4>0</vt:i4>
      </vt:variant>
      <vt:variant>
        <vt:i4>5</vt:i4>
      </vt:variant>
      <vt:variant>
        <vt:lpwstr/>
      </vt:variant>
      <vt:variant>
        <vt:lpwstr>_Business_Process_Model_1</vt:lpwstr>
      </vt:variant>
      <vt:variant>
        <vt:i4>5963896</vt:i4>
      </vt:variant>
      <vt:variant>
        <vt:i4>99</vt:i4>
      </vt:variant>
      <vt:variant>
        <vt:i4>0</vt:i4>
      </vt:variant>
      <vt:variant>
        <vt:i4>5</vt:i4>
      </vt:variant>
      <vt:variant>
        <vt:lpwstr/>
      </vt:variant>
      <vt:variant>
        <vt:lpwstr>_Billable_Charge_Upload</vt:lpwstr>
      </vt:variant>
      <vt:variant>
        <vt:i4>3866681</vt:i4>
      </vt:variant>
      <vt:variant>
        <vt:i4>96</vt:i4>
      </vt:variant>
      <vt:variant>
        <vt:i4>0</vt:i4>
      </vt:variant>
      <vt:variant>
        <vt:i4>5</vt:i4>
      </vt:variant>
      <vt:variant>
        <vt:lpwstr/>
      </vt:variant>
      <vt:variant>
        <vt:lpwstr>_Business_Process_Model_1</vt:lpwstr>
      </vt:variant>
      <vt:variant>
        <vt:i4>3866681</vt:i4>
      </vt:variant>
      <vt:variant>
        <vt:i4>93</vt:i4>
      </vt:variant>
      <vt:variant>
        <vt:i4>0</vt:i4>
      </vt:variant>
      <vt:variant>
        <vt:i4>5</vt:i4>
      </vt:variant>
      <vt:variant>
        <vt:lpwstr/>
      </vt:variant>
      <vt:variant>
        <vt:lpwstr>_Business_Process_Model_1</vt:lpwstr>
      </vt:variant>
      <vt:variant>
        <vt:i4>3866681</vt:i4>
      </vt:variant>
      <vt:variant>
        <vt:i4>90</vt:i4>
      </vt:variant>
      <vt:variant>
        <vt:i4>0</vt:i4>
      </vt:variant>
      <vt:variant>
        <vt:i4>5</vt:i4>
      </vt:variant>
      <vt:variant>
        <vt:lpwstr/>
      </vt:variant>
      <vt:variant>
        <vt:lpwstr>_Business_Process_Model_1</vt:lpwstr>
      </vt:variant>
      <vt:variant>
        <vt:i4>3866681</vt:i4>
      </vt:variant>
      <vt:variant>
        <vt:i4>87</vt:i4>
      </vt:variant>
      <vt:variant>
        <vt:i4>0</vt:i4>
      </vt:variant>
      <vt:variant>
        <vt:i4>5</vt:i4>
      </vt:variant>
      <vt:variant>
        <vt:lpwstr/>
      </vt:variant>
      <vt:variant>
        <vt:lpwstr>_Business_Process_Model_1</vt:lpwstr>
      </vt:variant>
      <vt:variant>
        <vt:i4>6553685</vt:i4>
      </vt:variant>
      <vt:variant>
        <vt:i4>84</vt:i4>
      </vt:variant>
      <vt:variant>
        <vt:i4>0</vt:i4>
      </vt:variant>
      <vt:variant>
        <vt:i4>5</vt:i4>
      </vt:variant>
      <vt:variant>
        <vt:lpwstr/>
      </vt:variant>
      <vt:variant>
        <vt:lpwstr>_Business_Process_Model</vt:lpwstr>
      </vt:variant>
      <vt:variant>
        <vt:i4>6553685</vt:i4>
      </vt:variant>
      <vt:variant>
        <vt:i4>81</vt:i4>
      </vt:variant>
      <vt:variant>
        <vt:i4>0</vt:i4>
      </vt:variant>
      <vt:variant>
        <vt:i4>5</vt:i4>
      </vt:variant>
      <vt:variant>
        <vt:lpwstr/>
      </vt:variant>
      <vt:variant>
        <vt:lpwstr>_Business_Process_Model</vt:lpwstr>
      </vt:variant>
      <vt:variant>
        <vt:i4>6553685</vt:i4>
      </vt:variant>
      <vt:variant>
        <vt:i4>78</vt:i4>
      </vt:variant>
      <vt:variant>
        <vt:i4>0</vt:i4>
      </vt:variant>
      <vt:variant>
        <vt:i4>5</vt:i4>
      </vt:variant>
      <vt:variant>
        <vt:lpwstr/>
      </vt:variant>
      <vt:variant>
        <vt:lpwstr>_Business_Process_Model</vt:lpwstr>
      </vt:variant>
      <vt:variant>
        <vt:i4>6553685</vt:i4>
      </vt:variant>
      <vt:variant>
        <vt:i4>75</vt:i4>
      </vt:variant>
      <vt:variant>
        <vt:i4>0</vt:i4>
      </vt:variant>
      <vt:variant>
        <vt:i4>5</vt:i4>
      </vt:variant>
      <vt:variant>
        <vt:lpwstr/>
      </vt:variant>
      <vt:variant>
        <vt:lpwstr>_Business_Process_Model</vt:lpwstr>
      </vt:variant>
      <vt:variant>
        <vt:i4>6553685</vt:i4>
      </vt:variant>
      <vt:variant>
        <vt:i4>72</vt:i4>
      </vt:variant>
      <vt:variant>
        <vt:i4>0</vt:i4>
      </vt:variant>
      <vt:variant>
        <vt:i4>5</vt:i4>
      </vt:variant>
      <vt:variant>
        <vt:lpwstr/>
      </vt:variant>
      <vt:variant>
        <vt:lpwstr>_Business_Process_Model</vt:lpwstr>
      </vt:variant>
      <vt:variant>
        <vt:i4>6553685</vt:i4>
      </vt:variant>
      <vt:variant>
        <vt:i4>69</vt:i4>
      </vt:variant>
      <vt:variant>
        <vt:i4>0</vt:i4>
      </vt:variant>
      <vt:variant>
        <vt:i4>5</vt:i4>
      </vt:variant>
      <vt:variant>
        <vt:lpwstr/>
      </vt:variant>
      <vt:variant>
        <vt:lpwstr>_Business_Process_Model</vt:lpwstr>
      </vt:variant>
      <vt:variant>
        <vt:i4>6553685</vt:i4>
      </vt:variant>
      <vt:variant>
        <vt:i4>66</vt:i4>
      </vt:variant>
      <vt:variant>
        <vt:i4>0</vt:i4>
      </vt:variant>
      <vt:variant>
        <vt:i4>5</vt:i4>
      </vt:variant>
      <vt:variant>
        <vt:lpwstr/>
      </vt:variant>
      <vt:variant>
        <vt:lpwstr>_Business_Process_Model</vt:lpwstr>
      </vt:variant>
      <vt:variant>
        <vt:i4>6553685</vt:i4>
      </vt:variant>
      <vt:variant>
        <vt:i4>63</vt:i4>
      </vt:variant>
      <vt:variant>
        <vt:i4>0</vt:i4>
      </vt:variant>
      <vt:variant>
        <vt:i4>5</vt:i4>
      </vt:variant>
      <vt:variant>
        <vt:lpwstr/>
      </vt:variant>
      <vt:variant>
        <vt:lpwstr>_Business_Process_Model</vt:lpwstr>
      </vt:variant>
      <vt:variant>
        <vt:i4>6553685</vt:i4>
      </vt:variant>
      <vt:variant>
        <vt:i4>60</vt:i4>
      </vt:variant>
      <vt:variant>
        <vt:i4>0</vt:i4>
      </vt:variant>
      <vt:variant>
        <vt:i4>5</vt:i4>
      </vt:variant>
      <vt:variant>
        <vt:lpwstr/>
      </vt:variant>
      <vt:variant>
        <vt:lpwstr>_Business_Process_Model</vt:lpwstr>
      </vt:variant>
      <vt:variant>
        <vt:i4>6553685</vt:i4>
      </vt:variant>
      <vt:variant>
        <vt:i4>57</vt:i4>
      </vt:variant>
      <vt:variant>
        <vt:i4>0</vt:i4>
      </vt:variant>
      <vt:variant>
        <vt:i4>5</vt:i4>
      </vt:variant>
      <vt:variant>
        <vt:lpwstr/>
      </vt:variant>
      <vt:variant>
        <vt:lpwstr>_Business_Process_Model</vt:lpwstr>
      </vt:variant>
      <vt:variant>
        <vt:i4>6553685</vt:i4>
      </vt:variant>
      <vt:variant>
        <vt:i4>54</vt:i4>
      </vt:variant>
      <vt:variant>
        <vt:i4>0</vt:i4>
      </vt:variant>
      <vt:variant>
        <vt:i4>5</vt:i4>
      </vt:variant>
      <vt:variant>
        <vt:lpwstr/>
      </vt:variant>
      <vt:variant>
        <vt:lpwstr>_Business_Process_Model</vt:lpwstr>
      </vt:variant>
      <vt:variant>
        <vt:i4>6553685</vt:i4>
      </vt:variant>
      <vt:variant>
        <vt:i4>51</vt:i4>
      </vt:variant>
      <vt:variant>
        <vt:i4>0</vt:i4>
      </vt:variant>
      <vt:variant>
        <vt:i4>5</vt:i4>
      </vt:variant>
      <vt:variant>
        <vt:lpwstr/>
      </vt:variant>
      <vt:variant>
        <vt:lpwstr>_Business_Process_Model</vt:lpwstr>
      </vt:variant>
      <vt:variant>
        <vt:i4>6553685</vt:i4>
      </vt:variant>
      <vt:variant>
        <vt:i4>48</vt:i4>
      </vt:variant>
      <vt:variant>
        <vt:i4>0</vt:i4>
      </vt:variant>
      <vt:variant>
        <vt:i4>5</vt:i4>
      </vt:variant>
      <vt:variant>
        <vt:lpwstr/>
      </vt:variant>
      <vt:variant>
        <vt:lpwstr>_Business_Process_Model</vt:lpwstr>
      </vt:variant>
      <vt:variant>
        <vt:i4>6553685</vt:i4>
      </vt:variant>
      <vt:variant>
        <vt:i4>45</vt:i4>
      </vt:variant>
      <vt:variant>
        <vt:i4>0</vt:i4>
      </vt:variant>
      <vt:variant>
        <vt:i4>5</vt:i4>
      </vt:variant>
      <vt:variant>
        <vt:lpwstr/>
      </vt:variant>
      <vt:variant>
        <vt:lpwstr>_Business_Process_Model</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Receive External Charges</dc:title>
  <dc:creator>GHedman</dc:creator>
  <cp:keywords>CC&amp;B</cp:keywords>
  <dc:description>Copyright © 2010, Oracle Corporation.  All rights reserved.</dc:description>
  <cp:lastModifiedBy>galina polonsky</cp:lastModifiedBy>
  <cp:revision>19</cp:revision>
  <cp:lastPrinted>2013-10-06T22:42:00Z</cp:lastPrinted>
  <dcterms:created xsi:type="dcterms:W3CDTF">2015-11-28T20:53:00Z</dcterms:created>
  <dcterms:modified xsi:type="dcterms:W3CDTF">2017-12-26T05:00:00Z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CNT2369957</vt:lpwstr>
  </property>
  <property fmtid="{D5CDD505-2E9C-101B-9397-08002B2CF9AE}" pid="3" name="DISProperties">
    <vt:lpwstr>DISdDocName,DIScgiUrl,DISdUser,DISdID,DISidcName,DISTaskPaneUrl</vt:lpwstr>
  </property>
  <property fmtid="{D5CDD505-2E9C-101B-9397-08002B2CF9AE}" pid="4" name="DIScgiUrl">
    <vt:lpwstr>http://content.oracle.com/content/idcplg</vt:lpwstr>
  </property>
  <property fmtid="{D5CDD505-2E9C-101B-9397-08002B2CF9AE}" pid="5" name="DISdUser">
    <vt:lpwstr>DON.LEE@ORACLE.COM</vt:lpwstr>
  </property>
  <property fmtid="{D5CDD505-2E9C-101B-9397-08002B2CF9AE}" pid="6" name="DISdID">
    <vt:lpwstr>5969578</vt:lpwstr>
  </property>
  <property fmtid="{D5CDD505-2E9C-101B-9397-08002B2CF9AE}" pid="7" name="DISidcName">
    <vt:lpwstr>sites_contrib_prod</vt:lpwstr>
  </property>
  <property fmtid="{D5CDD505-2E9C-101B-9397-08002B2CF9AE}" pid="8" name="DISTaskPaneUrl">
    <vt:lpwstr>http://content.oracle.com/content/idcplg?IdcService=DESKTOP_DOC_INFO&amp;dDocName=CNT2369957&amp;dID=5969578&amp;ClientControlled=DocMan,taskpane&amp;coreContentOnly=1</vt:lpwstr>
  </property>
</Properties>
</file>